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E1EF3" w:rsidRDefault="00482E2E">
      <w:pPr>
        <w:pBdr>
          <w:top w:val="nil"/>
          <w:left w:val="nil"/>
          <w:bottom w:val="nil"/>
          <w:right w:val="nil"/>
          <w:between w:val="nil"/>
        </w:pBdr>
        <w:spacing w:line="240" w:lineRule="auto"/>
        <w:ind w:left="0" w:hanging="2"/>
        <w:jc w:val="center"/>
        <w:rPr>
          <w:rFonts w:cs="Times New Roman"/>
          <w:color w:val="000000"/>
        </w:rPr>
      </w:pPr>
      <w:r>
        <w:rPr>
          <w:rFonts w:cs="Times New Roman"/>
          <w:b/>
          <w:color w:val="000000"/>
        </w:rPr>
        <w:t>Муниципальная олимпиада по истории</w:t>
      </w:r>
    </w:p>
    <w:p w:rsidR="007E1EF3" w:rsidRDefault="00482E2E">
      <w:pPr>
        <w:pBdr>
          <w:top w:val="nil"/>
          <w:left w:val="nil"/>
          <w:bottom w:val="nil"/>
          <w:right w:val="nil"/>
          <w:between w:val="nil"/>
        </w:pBdr>
        <w:spacing w:line="240" w:lineRule="auto"/>
        <w:ind w:left="0" w:hanging="2"/>
        <w:jc w:val="center"/>
        <w:rPr>
          <w:rFonts w:cs="Times New Roman"/>
          <w:color w:val="000000"/>
        </w:rPr>
      </w:pPr>
      <w:r>
        <w:rPr>
          <w:rFonts w:cs="Times New Roman"/>
          <w:b/>
          <w:color w:val="000000"/>
        </w:rPr>
        <w:t>9 класс.</w:t>
      </w:r>
    </w:p>
    <w:p w:rsidR="007E1EF3" w:rsidRDefault="00482E2E">
      <w:pPr>
        <w:pBdr>
          <w:top w:val="nil"/>
          <w:left w:val="nil"/>
          <w:bottom w:val="nil"/>
          <w:right w:val="nil"/>
          <w:between w:val="nil"/>
        </w:pBdr>
        <w:spacing w:line="240" w:lineRule="auto"/>
        <w:ind w:left="0" w:hanging="2"/>
        <w:jc w:val="both"/>
        <w:rPr>
          <w:rFonts w:cs="Times New Roman"/>
          <w:color w:val="000000"/>
        </w:rPr>
      </w:pPr>
      <w:r>
        <w:rPr>
          <w:rFonts w:cs="Times New Roman"/>
          <w:color w:val="000000"/>
        </w:rPr>
        <w:t xml:space="preserve">Олимпиада рассчитана на учащихся </w:t>
      </w:r>
      <w:r>
        <w:rPr>
          <w:rFonts w:cs="Times New Roman"/>
          <w:b/>
          <w:color w:val="000000"/>
        </w:rPr>
        <w:t>9 классов</w:t>
      </w:r>
      <w:r>
        <w:rPr>
          <w:rFonts w:cs="Times New Roman"/>
          <w:color w:val="000000"/>
        </w:rPr>
        <w:t xml:space="preserve">. Участникам предлагается выполнить </w:t>
      </w:r>
      <w:r>
        <w:rPr>
          <w:rFonts w:cs="Times New Roman"/>
          <w:b/>
          <w:color w:val="000000"/>
        </w:rPr>
        <w:t>10 заданий,</w:t>
      </w:r>
      <w:r>
        <w:rPr>
          <w:rFonts w:cs="Times New Roman"/>
          <w:color w:val="000000"/>
        </w:rPr>
        <w:t xml:space="preserve"> на выполнение которых </w:t>
      </w:r>
      <w:r>
        <w:rPr>
          <w:rFonts w:cs="Times New Roman"/>
          <w:b/>
          <w:color w:val="000000"/>
        </w:rPr>
        <w:t xml:space="preserve">отводится 180 минут. </w:t>
      </w:r>
      <w:r>
        <w:rPr>
          <w:rFonts w:cs="Times New Roman"/>
          <w:color w:val="000000"/>
        </w:rPr>
        <w:t>Задания различны по сложности и оцениваются в баллах (приведены в скобках). Если задание выполнено правильно – то оценивается соответственно предложенным баллам, в иных случаях – на усмотрение жюри, но не выше максимального количества баллов.</w:t>
      </w:r>
    </w:p>
    <w:p w:rsidR="007E1EF3" w:rsidRDefault="00482E2E">
      <w:pPr>
        <w:pBdr>
          <w:top w:val="nil"/>
          <w:left w:val="nil"/>
          <w:bottom w:val="nil"/>
          <w:right w:val="nil"/>
          <w:between w:val="nil"/>
        </w:pBdr>
        <w:spacing w:line="240" w:lineRule="auto"/>
        <w:ind w:left="0" w:hanging="2"/>
        <w:rPr>
          <w:rFonts w:cs="Times New Roman"/>
          <w:color w:val="000000"/>
        </w:rPr>
      </w:pPr>
      <w:r>
        <w:rPr>
          <w:rFonts w:cs="Times New Roman"/>
          <w:color w:val="000000"/>
        </w:rPr>
        <w:t xml:space="preserve">Максимальное </w:t>
      </w:r>
      <w:r>
        <w:rPr>
          <w:rFonts w:cs="Times New Roman"/>
          <w:color w:val="000000"/>
        </w:rPr>
        <w:t>количество баллов:</w:t>
      </w:r>
      <w:r>
        <w:rPr>
          <w:rFonts w:cs="Times New Roman"/>
          <w:b/>
          <w:color w:val="000000"/>
        </w:rPr>
        <w:t xml:space="preserve"> 100 баллов</w:t>
      </w:r>
    </w:p>
    <w:p w:rsidR="007E1EF3" w:rsidRDefault="00482E2E">
      <w:pPr>
        <w:pBdr>
          <w:top w:val="nil"/>
          <w:left w:val="nil"/>
          <w:bottom w:val="nil"/>
          <w:right w:val="nil"/>
          <w:between w:val="nil"/>
        </w:pBdr>
        <w:spacing w:line="240" w:lineRule="auto"/>
        <w:ind w:left="0" w:hanging="2"/>
        <w:jc w:val="both"/>
        <w:rPr>
          <w:rFonts w:cs="Times New Roman"/>
          <w:color w:val="000000"/>
        </w:rPr>
      </w:pPr>
      <w:r>
        <w:rPr>
          <w:rFonts w:cs="Times New Roman"/>
          <w:color w:val="000000"/>
        </w:rPr>
        <w:t xml:space="preserve">Тексты желательно предоставить каждому участнику для индивидуального пользования и выполнять задания на данных листах. Работы шифруются. </w:t>
      </w:r>
    </w:p>
    <w:p w:rsidR="007E1EF3" w:rsidRDefault="00482E2E">
      <w:pPr>
        <w:pBdr>
          <w:top w:val="nil"/>
          <w:left w:val="nil"/>
          <w:bottom w:val="nil"/>
          <w:right w:val="nil"/>
          <w:between w:val="nil"/>
        </w:pBdr>
        <w:spacing w:line="240" w:lineRule="auto"/>
        <w:ind w:left="0" w:hanging="2"/>
        <w:jc w:val="center"/>
        <w:rPr>
          <w:rFonts w:cs="Times New Roman"/>
          <w:b/>
          <w:i/>
          <w:color w:val="000000"/>
        </w:rPr>
      </w:pPr>
      <w:r>
        <w:rPr>
          <w:rFonts w:cs="Times New Roman"/>
          <w:b/>
          <w:i/>
          <w:color w:val="000000"/>
        </w:rPr>
        <w:t>Желаем успехов участникам олимпиады!</w:t>
      </w:r>
    </w:p>
    <w:p w:rsidR="007E1EF3" w:rsidRDefault="00482E2E">
      <w:pPr>
        <w:ind w:left="1" w:hanging="3"/>
        <w:jc w:val="center"/>
        <w:rPr>
          <w:rFonts w:cs="Times New Roman"/>
          <w:b/>
          <w:i/>
        </w:rPr>
      </w:pPr>
      <w:r>
        <w:rPr>
          <w:rFonts w:cs="Times New Roman"/>
          <w:b/>
          <w:color w:val="00000A"/>
          <w:sz w:val="28"/>
          <w:szCs w:val="28"/>
        </w:rPr>
        <w:t>Итого:</w:t>
      </w:r>
      <w:r>
        <w:rPr>
          <w:rFonts w:cs="Times New Roman"/>
          <w:b/>
          <w:color w:val="00000A"/>
          <w:sz w:val="28"/>
          <w:szCs w:val="28"/>
          <w:u w:val="single"/>
        </w:rPr>
        <w:t xml:space="preserve"> </w:t>
      </w:r>
      <w:r>
        <w:rPr>
          <w:rFonts w:cs="Times New Roman"/>
          <w:b/>
          <w:color w:val="00000A"/>
          <w:sz w:val="28"/>
          <w:szCs w:val="28"/>
          <w:u w:val="single"/>
        </w:rPr>
        <w:tab/>
        <w:t xml:space="preserve">       </w:t>
      </w:r>
      <w:r>
        <w:rPr>
          <w:rFonts w:cs="Times New Roman"/>
          <w:b/>
          <w:color w:val="00000A"/>
          <w:sz w:val="28"/>
          <w:szCs w:val="28"/>
        </w:rPr>
        <w:t>баллов</w:t>
      </w:r>
    </w:p>
    <w:p w:rsidR="007E1EF3" w:rsidRDefault="007E1EF3">
      <w:pPr>
        <w:ind w:left="1" w:hanging="3"/>
        <w:jc w:val="both"/>
        <w:rPr>
          <w:rFonts w:cs="Times New Roman"/>
          <w:b/>
          <w:color w:val="00000A"/>
          <w:sz w:val="28"/>
          <w:szCs w:val="28"/>
        </w:rPr>
      </w:pPr>
    </w:p>
    <w:tbl>
      <w:tblPr>
        <w:tblStyle w:val="aff"/>
        <w:tblW w:w="10257" w:type="dxa"/>
        <w:tblInd w:w="-2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2"/>
        <w:gridCol w:w="925"/>
        <w:gridCol w:w="925"/>
        <w:gridCol w:w="1065"/>
        <w:gridCol w:w="1065"/>
        <w:gridCol w:w="1065"/>
        <w:gridCol w:w="1065"/>
        <w:gridCol w:w="1065"/>
        <w:gridCol w:w="1065"/>
        <w:gridCol w:w="1065"/>
      </w:tblGrid>
      <w:tr w:rsidR="007E1EF3">
        <w:trPr>
          <w:trHeight w:val="464"/>
        </w:trPr>
        <w:tc>
          <w:tcPr>
            <w:tcW w:w="952"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jc w:val="both"/>
              <w:rPr>
                <w:rFonts w:cs="Times New Roman"/>
                <w:b/>
                <w:color w:val="00000A"/>
                <w:sz w:val="28"/>
                <w:szCs w:val="28"/>
              </w:rPr>
            </w:pPr>
            <w:r>
              <w:rPr>
                <w:rFonts w:cs="Times New Roman"/>
                <w:b/>
                <w:color w:val="00000A"/>
                <w:sz w:val="28"/>
                <w:szCs w:val="28"/>
              </w:rPr>
              <w:t>1</w:t>
            </w:r>
          </w:p>
        </w:tc>
        <w:tc>
          <w:tcPr>
            <w:tcW w:w="92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b/>
                <w:color w:val="00000A"/>
                <w:sz w:val="28"/>
                <w:szCs w:val="28"/>
              </w:rPr>
            </w:pPr>
            <w:r>
              <w:rPr>
                <w:rFonts w:cs="Times New Roman"/>
                <w:b/>
                <w:color w:val="00000A"/>
                <w:sz w:val="28"/>
                <w:szCs w:val="28"/>
              </w:rPr>
              <w:t>2</w:t>
            </w:r>
          </w:p>
        </w:tc>
        <w:tc>
          <w:tcPr>
            <w:tcW w:w="92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b/>
                <w:color w:val="00000A"/>
                <w:sz w:val="28"/>
                <w:szCs w:val="28"/>
              </w:rPr>
            </w:pPr>
            <w:r>
              <w:rPr>
                <w:rFonts w:cs="Times New Roman"/>
                <w:b/>
                <w:color w:val="00000A"/>
                <w:sz w:val="28"/>
                <w:szCs w:val="28"/>
              </w:rPr>
              <w:t>3</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b/>
                <w:color w:val="00000A"/>
                <w:sz w:val="28"/>
                <w:szCs w:val="28"/>
              </w:rPr>
            </w:pPr>
            <w:r>
              <w:rPr>
                <w:rFonts w:cs="Times New Roman"/>
                <w:b/>
                <w:color w:val="00000A"/>
                <w:sz w:val="28"/>
                <w:szCs w:val="28"/>
              </w:rPr>
              <w:t>4</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b/>
                <w:color w:val="00000A"/>
                <w:sz w:val="28"/>
                <w:szCs w:val="28"/>
              </w:rPr>
            </w:pPr>
            <w:r>
              <w:rPr>
                <w:rFonts w:cs="Times New Roman"/>
                <w:b/>
                <w:color w:val="00000A"/>
                <w:sz w:val="28"/>
                <w:szCs w:val="28"/>
              </w:rPr>
              <w:t>5</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b/>
                <w:color w:val="00000A"/>
                <w:sz w:val="28"/>
                <w:szCs w:val="28"/>
              </w:rPr>
            </w:pPr>
            <w:r>
              <w:rPr>
                <w:rFonts w:cs="Times New Roman"/>
                <w:b/>
                <w:color w:val="00000A"/>
                <w:sz w:val="28"/>
                <w:szCs w:val="28"/>
              </w:rPr>
              <w:t>6</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b/>
                <w:color w:val="00000A"/>
                <w:sz w:val="28"/>
                <w:szCs w:val="28"/>
              </w:rPr>
            </w:pPr>
            <w:r>
              <w:rPr>
                <w:rFonts w:cs="Times New Roman"/>
                <w:b/>
                <w:color w:val="00000A"/>
                <w:sz w:val="28"/>
                <w:szCs w:val="28"/>
              </w:rPr>
              <w:t>7</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b/>
                <w:color w:val="00000A"/>
                <w:sz w:val="28"/>
                <w:szCs w:val="28"/>
              </w:rPr>
            </w:pPr>
            <w:r>
              <w:rPr>
                <w:rFonts w:cs="Times New Roman"/>
                <w:b/>
                <w:color w:val="00000A"/>
                <w:sz w:val="28"/>
                <w:szCs w:val="28"/>
              </w:rPr>
              <w:t>8</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b/>
                <w:color w:val="00000A"/>
                <w:sz w:val="28"/>
                <w:szCs w:val="28"/>
              </w:rPr>
            </w:pPr>
            <w:r>
              <w:rPr>
                <w:rFonts w:cs="Times New Roman"/>
                <w:b/>
                <w:color w:val="00000A"/>
                <w:sz w:val="28"/>
                <w:szCs w:val="28"/>
              </w:rPr>
              <w:t>9</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b/>
                <w:color w:val="00000A"/>
                <w:sz w:val="28"/>
                <w:szCs w:val="28"/>
              </w:rPr>
            </w:pPr>
            <w:r>
              <w:rPr>
                <w:rFonts w:cs="Times New Roman"/>
                <w:b/>
                <w:color w:val="00000A"/>
                <w:sz w:val="28"/>
                <w:szCs w:val="28"/>
              </w:rPr>
              <w:t>10</w:t>
            </w:r>
          </w:p>
        </w:tc>
      </w:tr>
      <w:tr w:rsidR="007E1EF3">
        <w:trPr>
          <w:trHeight w:val="351"/>
        </w:trPr>
        <w:tc>
          <w:tcPr>
            <w:tcW w:w="952"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jc w:val="both"/>
              <w:rPr>
                <w:rFonts w:cs="Times New Roman"/>
                <w:color w:val="00000A"/>
                <w:sz w:val="28"/>
                <w:szCs w:val="28"/>
              </w:rPr>
            </w:pPr>
            <w:r>
              <w:rPr>
                <w:rFonts w:cs="Times New Roman"/>
                <w:color w:val="00000A"/>
                <w:sz w:val="28"/>
                <w:szCs w:val="28"/>
              </w:rPr>
              <w:t>3</w:t>
            </w:r>
          </w:p>
        </w:tc>
        <w:tc>
          <w:tcPr>
            <w:tcW w:w="92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color w:val="00000A"/>
                <w:sz w:val="28"/>
                <w:szCs w:val="28"/>
              </w:rPr>
            </w:pPr>
            <w:r>
              <w:rPr>
                <w:rFonts w:cs="Times New Roman"/>
                <w:color w:val="00000A"/>
                <w:sz w:val="28"/>
                <w:szCs w:val="28"/>
              </w:rPr>
              <w:t>10</w:t>
            </w:r>
          </w:p>
        </w:tc>
        <w:tc>
          <w:tcPr>
            <w:tcW w:w="92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color w:val="00000A"/>
                <w:sz w:val="28"/>
                <w:szCs w:val="28"/>
              </w:rPr>
            </w:pPr>
            <w:r>
              <w:rPr>
                <w:rFonts w:cs="Times New Roman"/>
                <w:color w:val="00000A"/>
                <w:sz w:val="28"/>
                <w:szCs w:val="28"/>
              </w:rPr>
              <w:t>8</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color w:val="00000A"/>
                <w:sz w:val="28"/>
                <w:szCs w:val="28"/>
              </w:rPr>
            </w:pPr>
            <w:r>
              <w:rPr>
                <w:rFonts w:cs="Times New Roman"/>
                <w:color w:val="00000A"/>
                <w:sz w:val="28"/>
                <w:szCs w:val="28"/>
              </w:rPr>
              <w:t>6</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color w:val="00000A"/>
                <w:sz w:val="28"/>
                <w:szCs w:val="28"/>
              </w:rPr>
            </w:pPr>
            <w:r>
              <w:rPr>
                <w:rFonts w:cs="Times New Roman"/>
                <w:color w:val="00000A"/>
                <w:sz w:val="28"/>
                <w:szCs w:val="28"/>
              </w:rPr>
              <w:t>15</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color w:val="00000A"/>
                <w:sz w:val="28"/>
                <w:szCs w:val="28"/>
              </w:rPr>
            </w:pPr>
            <w:r>
              <w:rPr>
                <w:rFonts w:cs="Times New Roman"/>
                <w:color w:val="00000A"/>
                <w:sz w:val="28"/>
                <w:szCs w:val="28"/>
              </w:rPr>
              <w:t>10</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color w:val="00000A"/>
                <w:sz w:val="28"/>
                <w:szCs w:val="28"/>
              </w:rPr>
            </w:pPr>
            <w:r>
              <w:rPr>
                <w:rFonts w:cs="Times New Roman"/>
                <w:color w:val="00000A"/>
                <w:sz w:val="28"/>
                <w:szCs w:val="28"/>
              </w:rPr>
              <w:t>5</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color w:val="00000A"/>
                <w:sz w:val="28"/>
                <w:szCs w:val="28"/>
              </w:rPr>
            </w:pPr>
            <w:r>
              <w:rPr>
                <w:rFonts w:cs="Times New Roman"/>
                <w:color w:val="00000A"/>
                <w:sz w:val="28"/>
                <w:szCs w:val="28"/>
              </w:rPr>
              <w:t>8</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color w:val="00000A"/>
                <w:sz w:val="28"/>
                <w:szCs w:val="28"/>
              </w:rPr>
            </w:pPr>
            <w:r>
              <w:rPr>
                <w:rFonts w:cs="Times New Roman"/>
                <w:color w:val="00000A"/>
                <w:sz w:val="28"/>
                <w:szCs w:val="28"/>
              </w:rPr>
              <w:t>10</w:t>
            </w:r>
          </w:p>
        </w:tc>
        <w:tc>
          <w:tcPr>
            <w:tcW w:w="1065" w:type="dxa"/>
            <w:tcBorders>
              <w:top w:val="single" w:sz="4" w:space="0" w:color="000000"/>
              <w:left w:val="single" w:sz="4" w:space="0" w:color="000000"/>
              <w:bottom w:val="single" w:sz="4" w:space="0" w:color="000000"/>
              <w:right w:val="single" w:sz="4" w:space="0" w:color="000000"/>
            </w:tcBorders>
          </w:tcPr>
          <w:p w:rsidR="007E1EF3" w:rsidRDefault="00482E2E">
            <w:pPr>
              <w:ind w:left="1" w:hanging="3"/>
              <w:rPr>
                <w:rFonts w:cs="Times New Roman"/>
                <w:color w:val="00000A"/>
                <w:sz w:val="28"/>
                <w:szCs w:val="28"/>
              </w:rPr>
            </w:pPr>
            <w:r>
              <w:rPr>
                <w:rFonts w:cs="Times New Roman"/>
                <w:color w:val="00000A"/>
                <w:sz w:val="28"/>
                <w:szCs w:val="28"/>
              </w:rPr>
              <w:t>25</w:t>
            </w:r>
          </w:p>
        </w:tc>
      </w:tr>
      <w:tr w:rsidR="007E1EF3">
        <w:trPr>
          <w:trHeight w:val="658"/>
        </w:trPr>
        <w:tc>
          <w:tcPr>
            <w:tcW w:w="952"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jc w:val="both"/>
              <w:rPr>
                <w:rFonts w:cs="Times New Roman"/>
                <w:color w:val="00000A"/>
                <w:sz w:val="28"/>
                <w:szCs w:val="28"/>
              </w:rPr>
            </w:pPr>
          </w:p>
        </w:tc>
        <w:tc>
          <w:tcPr>
            <w:tcW w:w="92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92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r>
      <w:tr w:rsidR="007E1EF3">
        <w:trPr>
          <w:trHeight w:val="658"/>
        </w:trPr>
        <w:tc>
          <w:tcPr>
            <w:tcW w:w="952"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jc w:val="both"/>
              <w:rPr>
                <w:rFonts w:cs="Times New Roman"/>
                <w:color w:val="00000A"/>
                <w:sz w:val="28"/>
                <w:szCs w:val="28"/>
              </w:rPr>
            </w:pPr>
          </w:p>
        </w:tc>
        <w:tc>
          <w:tcPr>
            <w:tcW w:w="92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92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c>
          <w:tcPr>
            <w:tcW w:w="1065" w:type="dxa"/>
            <w:tcBorders>
              <w:top w:val="single" w:sz="4" w:space="0" w:color="000000"/>
              <w:left w:val="single" w:sz="4" w:space="0" w:color="000000"/>
              <w:bottom w:val="single" w:sz="4" w:space="0" w:color="000000"/>
              <w:right w:val="single" w:sz="4" w:space="0" w:color="000000"/>
            </w:tcBorders>
          </w:tcPr>
          <w:p w:rsidR="007E1EF3" w:rsidRDefault="007E1EF3">
            <w:pPr>
              <w:ind w:left="1" w:hanging="3"/>
              <w:rPr>
                <w:rFonts w:cs="Times New Roman"/>
                <w:color w:val="00000A"/>
                <w:sz w:val="28"/>
                <w:szCs w:val="28"/>
              </w:rPr>
            </w:pPr>
          </w:p>
        </w:tc>
      </w:tr>
    </w:tbl>
    <w:p w:rsidR="007E1EF3" w:rsidRDefault="007E1EF3">
      <w:pPr>
        <w:ind w:left="0" w:hanging="2"/>
        <w:jc w:val="both"/>
        <w:rPr>
          <w:rFonts w:cs="Times New Roman"/>
          <w:u w:val="single"/>
        </w:rPr>
      </w:pP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u w:val="single"/>
        </w:rPr>
        <w:t xml:space="preserve">Задание 1. </w:t>
      </w:r>
      <w:r>
        <w:rPr>
          <w:rFonts w:cs="Times New Roman"/>
          <w:b/>
          <w:color w:val="000000"/>
          <w:sz w:val="28"/>
          <w:szCs w:val="28"/>
        </w:rPr>
        <w:t>Выберите по 1 верному ответу в каждом задании и занесите выбранные ответы в таблицу [3 балла]:</w:t>
      </w:r>
    </w:p>
    <w:p w:rsidR="007E1EF3" w:rsidRDefault="007E1EF3">
      <w:pPr>
        <w:pBdr>
          <w:top w:val="nil"/>
          <w:left w:val="nil"/>
          <w:bottom w:val="nil"/>
          <w:right w:val="nil"/>
          <w:between w:val="nil"/>
        </w:pBdr>
        <w:spacing w:line="240" w:lineRule="auto"/>
        <w:ind w:left="0" w:hanging="2"/>
        <w:rPr>
          <w:rFonts w:cs="Times New Roman"/>
          <w:color w:val="000000"/>
          <w:sz w:val="22"/>
          <w:szCs w:val="22"/>
        </w:rPr>
      </w:pPr>
    </w:p>
    <w:p w:rsidR="007E1EF3" w:rsidRDefault="00482E2E">
      <w:pPr>
        <w:pBdr>
          <w:top w:val="nil"/>
          <w:left w:val="nil"/>
          <w:bottom w:val="nil"/>
          <w:right w:val="nil"/>
          <w:between w:val="nil"/>
        </w:pBdr>
        <w:spacing w:line="240" w:lineRule="auto"/>
        <w:ind w:left="1" w:hanging="3"/>
        <w:rPr>
          <w:rFonts w:cs="Times New Roman"/>
          <w:sz w:val="28"/>
          <w:szCs w:val="28"/>
        </w:rPr>
      </w:pPr>
      <w:r>
        <w:rPr>
          <w:rFonts w:cs="Times New Roman"/>
          <w:b/>
          <w:color w:val="000000"/>
          <w:sz w:val="28"/>
          <w:szCs w:val="28"/>
        </w:rPr>
        <w:t>1.1.</w:t>
      </w:r>
      <w:r>
        <w:rPr>
          <w:rFonts w:cs="Times New Roman"/>
          <w:b/>
          <w:sz w:val="28"/>
          <w:szCs w:val="28"/>
        </w:rPr>
        <w:t xml:space="preserve"> Кто из византийских императоров не участвовал в войнах с Русью?</w:t>
      </w:r>
    </w:p>
    <w:p w:rsidR="007E1EF3" w:rsidRDefault="00482E2E">
      <w:pPr>
        <w:ind w:left="1" w:hanging="3"/>
        <w:rPr>
          <w:rFonts w:cs="Times New Roman"/>
          <w:color w:val="000000"/>
          <w:sz w:val="28"/>
          <w:szCs w:val="28"/>
        </w:rPr>
      </w:pPr>
      <w:r>
        <w:rPr>
          <w:rFonts w:cs="Times New Roman"/>
          <w:sz w:val="28"/>
          <w:szCs w:val="28"/>
        </w:rPr>
        <w:t>А) Василий II Болгаробойца; Б) Иоанн Цимисхий; В) Фома Палеолог; Г) Константин IX Мономах.</w:t>
      </w:r>
      <w:r>
        <w:rPr>
          <w:rFonts w:cs="Times New Roman"/>
        </w:rPr>
        <w:t xml:space="preserve"> </w:t>
      </w:r>
      <w:r>
        <w:rPr>
          <w:rFonts w:cs="Times New Roman"/>
          <w:color w:val="000000"/>
        </w:rPr>
        <w:br/>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rPr>
        <w:t>1.2. Прочитайте источник и укажите, где были подписаны решения, о которых идет речь</w:t>
      </w:r>
      <w:r>
        <w:rPr>
          <w:rFonts w:cs="Times New Roman"/>
          <w:color w:val="000000"/>
          <w:sz w:val="28"/>
          <w:szCs w:val="28"/>
        </w:rPr>
        <w:t xml:space="preserve">: </w:t>
      </w:r>
    </w:p>
    <w:p w:rsidR="007E1EF3" w:rsidRDefault="00482E2E">
      <w:pPr>
        <w:pBdr>
          <w:top w:val="nil"/>
          <w:left w:val="nil"/>
          <w:bottom w:val="nil"/>
          <w:right w:val="nil"/>
          <w:between w:val="nil"/>
        </w:pBdr>
        <w:shd w:val="clear" w:color="auto" w:fill="FFFFFF"/>
        <w:spacing w:line="240" w:lineRule="auto"/>
        <w:ind w:left="1" w:hanging="3"/>
        <w:jc w:val="both"/>
        <w:rPr>
          <w:rFonts w:cs="Times New Roman"/>
          <w:color w:val="000000"/>
          <w:sz w:val="28"/>
          <w:szCs w:val="28"/>
        </w:rPr>
      </w:pPr>
      <w:r>
        <w:rPr>
          <w:rFonts w:cs="Times New Roman"/>
          <w:i/>
          <w:color w:val="000000"/>
          <w:sz w:val="28"/>
          <w:szCs w:val="28"/>
        </w:rPr>
        <w:t>«Мы, Президент Соединённых Штатов, Премьер-министр Великобритании и Премьер С</w:t>
      </w:r>
      <w:r>
        <w:rPr>
          <w:rFonts w:cs="Times New Roman"/>
          <w:i/>
          <w:color w:val="000000"/>
          <w:sz w:val="28"/>
          <w:szCs w:val="28"/>
        </w:rPr>
        <w:t>оветского Союза, встречались в течение последних четырёх дней в столице нашего союзника […] и сформулировали и подтвердили нашу общую политику…»</w:t>
      </w: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А) в Ялте; Б) в Потсдаме; В) в Тегеране; Г) в Москве.</w:t>
      </w:r>
    </w:p>
    <w:p w:rsidR="007E1EF3" w:rsidRDefault="007E1EF3">
      <w:pPr>
        <w:pBdr>
          <w:top w:val="nil"/>
          <w:left w:val="nil"/>
          <w:bottom w:val="nil"/>
          <w:right w:val="nil"/>
          <w:between w:val="nil"/>
        </w:pBdr>
        <w:spacing w:line="240" w:lineRule="auto"/>
        <w:ind w:left="0" w:hanging="2"/>
        <w:rPr>
          <w:rFonts w:cs="Times New Roman"/>
          <w:color w:val="000000"/>
        </w:rPr>
      </w:pP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1.3. К «бунташному веку» относятся:</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А) Картофельные бунты; Б) Хлебные бунты; В) Чумные бунты; Г) Холерные бунты.</w:t>
      </w:r>
    </w:p>
    <w:p w:rsidR="007E1EF3" w:rsidRDefault="007E1EF3">
      <w:pPr>
        <w:pBdr>
          <w:top w:val="nil"/>
          <w:left w:val="nil"/>
          <w:bottom w:val="nil"/>
          <w:right w:val="nil"/>
          <w:between w:val="nil"/>
        </w:pBdr>
        <w:spacing w:line="240" w:lineRule="auto"/>
        <w:ind w:left="0" w:hanging="2"/>
        <w:rPr>
          <w:rFonts w:cs="Times New Roman"/>
          <w:color w:val="000000"/>
        </w:rPr>
      </w:pP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 xml:space="preserve">Ответ оформите в виде таблицы: </w:t>
      </w:r>
    </w:p>
    <w:p w:rsidR="007E1EF3" w:rsidRDefault="007E1EF3">
      <w:pPr>
        <w:pBdr>
          <w:top w:val="nil"/>
          <w:left w:val="nil"/>
          <w:bottom w:val="nil"/>
          <w:right w:val="nil"/>
          <w:between w:val="nil"/>
        </w:pBdr>
        <w:spacing w:line="240" w:lineRule="auto"/>
        <w:ind w:left="0" w:hanging="2"/>
        <w:rPr>
          <w:rFonts w:ascii="Arial" w:eastAsia="Arial" w:hAnsi="Arial" w:cs="Arial"/>
          <w:color w:val="000000"/>
        </w:rPr>
      </w:pPr>
    </w:p>
    <w:tbl>
      <w:tblPr>
        <w:tblStyle w:val="aff0"/>
        <w:tblW w:w="916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87"/>
        <w:gridCol w:w="3310"/>
        <w:gridCol w:w="2765"/>
      </w:tblGrid>
      <w:tr w:rsidR="007E1EF3">
        <w:trPr>
          <w:trHeight w:val="696"/>
          <w:jc w:val="center"/>
        </w:trPr>
        <w:tc>
          <w:tcPr>
            <w:tcW w:w="3087"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1.1</w:t>
            </w:r>
          </w:p>
        </w:tc>
        <w:tc>
          <w:tcPr>
            <w:tcW w:w="3310"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1.2.</w:t>
            </w:r>
          </w:p>
        </w:tc>
        <w:tc>
          <w:tcPr>
            <w:tcW w:w="2765"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1.3.</w:t>
            </w:r>
          </w:p>
        </w:tc>
      </w:tr>
      <w:tr w:rsidR="007E1EF3">
        <w:trPr>
          <w:trHeight w:val="696"/>
          <w:jc w:val="center"/>
        </w:trPr>
        <w:tc>
          <w:tcPr>
            <w:tcW w:w="3087" w:type="dxa"/>
          </w:tcPr>
          <w:p w:rsidR="007E1EF3" w:rsidRDefault="007E1EF3">
            <w:pPr>
              <w:pBdr>
                <w:top w:val="nil"/>
                <w:left w:val="nil"/>
                <w:bottom w:val="nil"/>
                <w:right w:val="nil"/>
                <w:between w:val="nil"/>
              </w:pBdr>
              <w:spacing w:line="240" w:lineRule="auto"/>
              <w:ind w:left="0" w:hanging="2"/>
              <w:rPr>
                <w:rFonts w:cs="Times New Roman"/>
                <w:b/>
                <w:color w:val="000000"/>
                <w:sz w:val="22"/>
                <w:szCs w:val="22"/>
              </w:rPr>
            </w:pPr>
          </w:p>
        </w:tc>
        <w:tc>
          <w:tcPr>
            <w:tcW w:w="3310" w:type="dxa"/>
          </w:tcPr>
          <w:p w:rsidR="007E1EF3" w:rsidRDefault="007E1EF3">
            <w:pPr>
              <w:pBdr>
                <w:top w:val="nil"/>
                <w:left w:val="nil"/>
                <w:bottom w:val="nil"/>
                <w:right w:val="nil"/>
                <w:between w:val="nil"/>
              </w:pBdr>
              <w:spacing w:line="240" w:lineRule="auto"/>
              <w:ind w:left="0" w:hanging="2"/>
              <w:rPr>
                <w:rFonts w:cs="Times New Roman"/>
                <w:b/>
                <w:color w:val="000000"/>
                <w:sz w:val="22"/>
                <w:szCs w:val="22"/>
              </w:rPr>
            </w:pPr>
          </w:p>
        </w:tc>
        <w:tc>
          <w:tcPr>
            <w:tcW w:w="2765" w:type="dxa"/>
          </w:tcPr>
          <w:p w:rsidR="007E1EF3" w:rsidRDefault="007E1EF3">
            <w:pPr>
              <w:pBdr>
                <w:top w:val="nil"/>
                <w:left w:val="nil"/>
                <w:bottom w:val="nil"/>
                <w:right w:val="nil"/>
                <w:between w:val="nil"/>
              </w:pBdr>
              <w:spacing w:line="240" w:lineRule="auto"/>
              <w:ind w:left="0" w:hanging="2"/>
              <w:rPr>
                <w:rFonts w:cs="Times New Roman"/>
                <w:b/>
                <w:color w:val="000000"/>
                <w:sz w:val="22"/>
                <w:szCs w:val="22"/>
              </w:rPr>
            </w:pPr>
          </w:p>
        </w:tc>
      </w:tr>
    </w:tbl>
    <w:p w:rsidR="007E1EF3" w:rsidRDefault="007E1EF3">
      <w:pPr>
        <w:pBdr>
          <w:top w:val="nil"/>
          <w:left w:val="nil"/>
          <w:bottom w:val="nil"/>
          <w:right w:val="nil"/>
          <w:between w:val="nil"/>
        </w:pBdr>
        <w:spacing w:line="240" w:lineRule="auto"/>
        <w:ind w:left="1" w:hanging="3"/>
        <w:rPr>
          <w:rFonts w:cs="Times New Roman"/>
          <w:color w:val="000000"/>
          <w:sz w:val="28"/>
          <w:szCs w:val="28"/>
          <w:u w:val="single"/>
        </w:rPr>
      </w:pPr>
    </w:p>
    <w:p w:rsidR="007E1EF3" w:rsidRDefault="007E1EF3">
      <w:pPr>
        <w:pBdr>
          <w:top w:val="nil"/>
          <w:left w:val="nil"/>
          <w:bottom w:val="nil"/>
          <w:right w:val="nil"/>
          <w:between w:val="nil"/>
        </w:pBdr>
        <w:spacing w:line="240" w:lineRule="auto"/>
        <w:ind w:left="1" w:hanging="3"/>
        <w:rPr>
          <w:rFonts w:cs="Times New Roman"/>
          <w:color w:val="000000"/>
          <w:sz w:val="28"/>
          <w:szCs w:val="28"/>
          <w:u w:val="single"/>
        </w:rPr>
      </w:pP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u w:val="single"/>
        </w:rPr>
        <w:t xml:space="preserve">Задание 2. </w:t>
      </w:r>
      <w:r>
        <w:rPr>
          <w:rFonts w:ascii="Arial" w:eastAsia="Arial" w:hAnsi="Arial" w:cs="Arial"/>
          <w:b/>
          <w:color w:val="000000"/>
          <w:sz w:val="28"/>
          <w:szCs w:val="28"/>
        </w:rPr>
        <w:t xml:space="preserve"> </w:t>
      </w:r>
      <w:r>
        <w:rPr>
          <w:rFonts w:cs="Times New Roman"/>
          <w:b/>
          <w:color w:val="000000"/>
          <w:sz w:val="28"/>
          <w:szCs w:val="28"/>
        </w:rPr>
        <w:t xml:space="preserve">[10 баллов] </w:t>
      </w: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Верно ли, что:</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1. </w:t>
      </w:r>
      <w:r>
        <w:rPr>
          <w:rFonts w:cs="Times New Roman"/>
          <w:sz w:val="28"/>
          <w:szCs w:val="28"/>
        </w:rPr>
        <w:t>Республиканский строй утвердился в Новгороде после изгнания князя Мстислава Великого в 1136 году;</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2. В средневековом Новгороде существовало купеческое братство «Ивановское сто».</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3. </w:t>
      </w:r>
      <w:r>
        <w:rPr>
          <w:rFonts w:cs="Times New Roman"/>
          <w:sz w:val="28"/>
          <w:szCs w:val="28"/>
        </w:rPr>
        <w:t>Князья Андрей и Дмитрий Ольгердовичи – братья великого князя литовского Яга</w:t>
      </w:r>
      <w:r>
        <w:rPr>
          <w:rFonts w:cs="Times New Roman"/>
          <w:sz w:val="28"/>
          <w:szCs w:val="28"/>
        </w:rPr>
        <w:t>йло – были союзниками Дмитрия Ивановича в 1380 году;</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4. По Андрусовскому перемирию России отходила Правобережная Украина.</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5. Все русские цари, правившие в 1533–1605 гг., были избраны – хотя бы формально – на Земских соборах;</w:t>
      </w:r>
    </w:p>
    <w:p w:rsidR="007E1EF3" w:rsidRDefault="00482E2E">
      <w:pPr>
        <w:pBdr>
          <w:top w:val="nil"/>
          <w:left w:val="nil"/>
          <w:bottom w:val="nil"/>
          <w:right w:val="nil"/>
          <w:between w:val="nil"/>
        </w:pBdr>
        <w:spacing w:line="240" w:lineRule="auto"/>
        <w:ind w:left="1" w:hanging="3"/>
        <w:jc w:val="both"/>
        <w:rPr>
          <w:rFonts w:cs="Times New Roman"/>
          <w:sz w:val="28"/>
          <w:szCs w:val="28"/>
        </w:rPr>
      </w:pPr>
      <w:r>
        <w:rPr>
          <w:rFonts w:cs="Times New Roman"/>
          <w:color w:val="000000"/>
          <w:sz w:val="28"/>
          <w:szCs w:val="28"/>
        </w:rPr>
        <w:t xml:space="preserve">6. </w:t>
      </w:r>
      <w:r>
        <w:rPr>
          <w:rFonts w:cs="Times New Roman"/>
          <w:sz w:val="28"/>
          <w:szCs w:val="28"/>
        </w:rPr>
        <w:t xml:space="preserve">В знаменитом «Ледяном доме» </w:t>
      </w:r>
      <w:r>
        <w:rPr>
          <w:rFonts w:cs="Times New Roman"/>
          <w:sz w:val="28"/>
          <w:szCs w:val="28"/>
        </w:rPr>
        <w:t>в период правления Елизаветы Петровны сыграли свадьбу шутов;</w:t>
      </w:r>
    </w:p>
    <w:p w:rsidR="007E1EF3" w:rsidRDefault="00482E2E">
      <w:pPr>
        <w:ind w:left="1" w:hanging="3"/>
        <w:jc w:val="both"/>
        <w:rPr>
          <w:rFonts w:cs="Times New Roman"/>
          <w:color w:val="000000"/>
          <w:sz w:val="28"/>
          <w:szCs w:val="28"/>
        </w:rPr>
      </w:pPr>
      <w:r>
        <w:rPr>
          <w:rFonts w:cs="Times New Roman"/>
          <w:sz w:val="28"/>
          <w:szCs w:val="28"/>
        </w:rPr>
        <w:t>7. Н.И. Новиков был издателем журнала «Трутень» и «Живописец»;</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8. Соляной бунт был вызван главным образом недостатком соли у подданных русского царя;</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9. </w:t>
      </w:r>
      <w:r>
        <w:rPr>
          <w:rFonts w:cs="Times New Roman"/>
          <w:sz w:val="28"/>
          <w:szCs w:val="28"/>
        </w:rPr>
        <w:t>Максим Грек – современник Василия III;</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10.</w:t>
      </w:r>
      <w:r>
        <w:rPr>
          <w:rFonts w:cs="Times New Roman"/>
          <w:color w:val="000000"/>
          <w:sz w:val="28"/>
          <w:szCs w:val="28"/>
        </w:rPr>
        <w:t xml:space="preserve"> </w:t>
      </w:r>
      <w:r>
        <w:rPr>
          <w:rFonts w:cs="Times New Roman"/>
          <w:sz w:val="28"/>
          <w:szCs w:val="28"/>
        </w:rPr>
        <w:t>В Грюнвальдской битве принимали участие полки московского князя.</w:t>
      </w: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 xml:space="preserve">Ответ оформите в виде таблицы: </w:t>
      </w:r>
      <w:r>
        <w:rPr>
          <w:rFonts w:cs="Times New Roman"/>
          <w:b/>
          <w:color w:val="000000"/>
          <w:sz w:val="28"/>
          <w:szCs w:val="28"/>
        </w:rPr>
        <w:br/>
      </w:r>
    </w:p>
    <w:tbl>
      <w:tblPr>
        <w:tblStyle w:val="aff1"/>
        <w:tblW w:w="930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10"/>
        <w:gridCol w:w="4795"/>
      </w:tblGrid>
      <w:tr w:rsidR="007E1EF3">
        <w:trPr>
          <w:trHeight w:val="626"/>
        </w:trPr>
        <w:tc>
          <w:tcPr>
            <w:tcW w:w="4510"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Верно</w:t>
            </w:r>
          </w:p>
        </w:tc>
        <w:tc>
          <w:tcPr>
            <w:tcW w:w="4795"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Неверно</w:t>
            </w:r>
          </w:p>
        </w:tc>
      </w:tr>
      <w:tr w:rsidR="007E1EF3">
        <w:trPr>
          <w:trHeight w:val="686"/>
        </w:trPr>
        <w:tc>
          <w:tcPr>
            <w:tcW w:w="4510" w:type="dxa"/>
          </w:tcPr>
          <w:p w:rsidR="007E1EF3" w:rsidRDefault="007E1EF3">
            <w:pPr>
              <w:pBdr>
                <w:top w:val="nil"/>
                <w:left w:val="nil"/>
                <w:bottom w:val="nil"/>
                <w:right w:val="nil"/>
                <w:between w:val="nil"/>
              </w:pBdr>
              <w:spacing w:line="240" w:lineRule="auto"/>
              <w:ind w:left="0" w:hanging="2"/>
              <w:rPr>
                <w:rFonts w:cs="Times New Roman"/>
                <w:color w:val="000000"/>
              </w:rPr>
            </w:pPr>
          </w:p>
        </w:tc>
        <w:tc>
          <w:tcPr>
            <w:tcW w:w="4795" w:type="dxa"/>
          </w:tcPr>
          <w:p w:rsidR="007E1EF3" w:rsidRDefault="007E1EF3">
            <w:pPr>
              <w:pBdr>
                <w:top w:val="nil"/>
                <w:left w:val="nil"/>
                <w:bottom w:val="nil"/>
                <w:right w:val="nil"/>
                <w:between w:val="nil"/>
              </w:pBdr>
              <w:spacing w:line="240" w:lineRule="auto"/>
              <w:ind w:left="0" w:hanging="2"/>
              <w:rPr>
                <w:rFonts w:cs="Times New Roman"/>
                <w:color w:val="000000"/>
              </w:rPr>
            </w:pPr>
          </w:p>
        </w:tc>
      </w:tr>
    </w:tbl>
    <w:p w:rsidR="007E1EF3" w:rsidRDefault="007E1EF3">
      <w:pPr>
        <w:pBdr>
          <w:top w:val="nil"/>
          <w:left w:val="nil"/>
          <w:bottom w:val="nil"/>
          <w:right w:val="nil"/>
          <w:between w:val="nil"/>
        </w:pBdr>
        <w:spacing w:line="240" w:lineRule="auto"/>
        <w:ind w:left="0" w:hanging="2"/>
        <w:jc w:val="both"/>
        <w:rPr>
          <w:rFonts w:cs="Times New Roman"/>
          <w:color w:val="000000"/>
        </w:rPr>
      </w:pPr>
    </w:p>
    <w:p w:rsidR="007E1EF3" w:rsidRDefault="007E1EF3">
      <w:pPr>
        <w:pBdr>
          <w:top w:val="nil"/>
          <w:left w:val="nil"/>
          <w:bottom w:val="nil"/>
          <w:right w:val="nil"/>
          <w:between w:val="nil"/>
        </w:pBdr>
        <w:spacing w:line="240" w:lineRule="auto"/>
        <w:ind w:left="0" w:hanging="2"/>
        <w:rPr>
          <w:rFonts w:cs="Times New Roman"/>
          <w:color w:val="000000"/>
        </w:rPr>
      </w:pP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u w:val="single"/>
        </w:rPr>
        <w:t xml:space="preserve">Задание 3. </w:t>
      </w:r>
      <w:r>
        <w:rPr>
          <w:rFonts w:ascii="Arial" w:eastAsia="Arial" w:hAnsi="Arial" w:cs="Arial"/>
          <w:b/>
          <w:color w:val="000000"/>
          <w:sz w:val="28"/>
          <w:szCs w:val="28"/>
        </w:rPr>
        <w:t xml:space="preserve"> </w:t>
      </w:r>
      <w:r>
        <w:rPr>
          <w:rFonts w:cs="Times New Roman"/>
          <w:b/>
          <w:color w:val="000000"/>
          <w:sz w:val="28"/>
          <w:szCs w:val="28"/>
        </w:rPr>
        <w:t>[8 баллов]</w:t>
      </w:r>
      <w:r>
        <w:rPr>
          <w:rFonts w:cs="Times New Roman"/>
          <w:color w:val="000000"/>
          <w:sz w:val="28"/>
          <w:szCs w:val="28"/>
        </w:rPr>
        <w:t xml:space="preserve"> </w:t>
      </w:r>
      <w:r>
        <w:rPr>
          <w:rFonts w:cs="Times New Roman"/>
          <w:b/>
          <w:color w:val="000000"/>
          <w:sz w:val="28"/>
          <w:szCs w:val="28"/>
        </w:rPr>
        <w:t xml:space="preserve">По какому принципу построен ряд? Кто или что является лишним в ряду? Вычеркните лишнее и дайте объяснение, почему? </w:t>
      </w:r>
      <w:r>
        <w:rPr>
          <w:rFonts w:cs="Times New Roman"/>
          <w:b/>
          <w:i/>
          <w:color w:val="000000"/>
          <w:sz w:val="28"/>
          <w:szCs w:val="28"/>
        </w:rPr>
        <w:t>(до 2 баллов за каждый ряд, в зависимости от точности и полноты ответа, всего за ответ 8 баллов)</w:t>
      </w:r>
    </w:p>
    <w:p w:rsidR="007E1EF3" w:rsidRDefault="007E1EF3">
      <w:pPr>
        <w:pBdr>
          <w:top w:val="nil"/>
          <w:left w:val="nil"/>
          <w:bottom w:val="nil"/>
          <w:right w:val="nil"/>
          <w:between w:val="nil"/>
        </w:pBdr>
        <w:spacing w:line="240" w:lineRule="auto"/>
        <w:ind w:left="1" w:hanging="3"/>
        <w:rPr>
          <w:rFonts w:cs="Times New Roman"/>
          <w:color w:val="000000"/>
          <w:sz w:val="28"/>
          <w:szCs w:val="28"/>
        </w:rPr>
      </w:pPr>
    </w:p>
    <w:p w:rsidR="007E1EF3" w:rsidRDefault="00482E2E">
      <w:pPr>
        <w:numPr>
          <w:ilvl w:val="0"/>
          <w:numId w:val="3"/>
        </w:num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Королевич Владислав; принц Карл-Филипп; Ива</w:t>
      </w:r>
      <w:r>
        <w:rPr>
          <w:rFonts w:cs="Times New Roman"/>
          <w:color w:val="000000"/>
          <w:sz w:val="28"/>
          <w:szCs w:val="28"/>
        </w:rPr>
        <w:t>н Ворёнок; Фёдор Никитич Романов.</w:t>
      </w:r>
      <w:r>
        <w:rPr>
          <w:rFonts w:cs="Times New Roman"/>
          <w:color w:val="000000"/>
          <w:sz w:val="28"/>
          <w:szCs w:val="28"/>
        </w:rPr>
        <w:br/>
        <w:t xml:space="preserve">Принцип:__________________________________________________________ </w:t>
      </w: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Исключение:_______________________________________________________</w:t>
      </w:r>
    </w:p>
    <w:p w:rsidR="007E1EF3" w:rsidRDefault="00482E2E">
      <w:pPr>
        <w:numPr>
          <w:ilvl w:val="0"/>
          <w:numId w:val="3"/>
        </w:numPr>
        <w:ind w:left="1" w:hanging="3"/>
        <w:jc w:val="both"/>
        <w:rPr>
          <w:rFonts w:cs="Times New Roman"/>
          <w:sz w:val="28"/>
          <w:szCs w:val="28"/>
        </w:rPr>
      </w:pPr>
      <w:r>
        <w:rPr>
          <w:rFonts w:cs="Times New Roman"/>
          <w:sz w:val="28"/>
          <w:szCs w:val="28"/>
        </w:rPr>
        <w:t>Ушат, жбан, кадка, валёк, лохань.</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Принцип:_____________________________________________</w:t>
      </w:r>
      <w:r>
        <w:rPr>
          <w:rFonts w:cs="Times New Roman"/>
          <w:color w:val="000000"/>
          <w:sz w:val="28"/>
          <w:szCs w:val="28"/>
        </w:rPr>
        <w:t>_____________ __________________________________________________________________</w:t>
      </w:r>
      <w:r>
        <w:rPr>
          <w:rFonts w:cs="Times New Roman"/>
          <w:color w:val="000000"/>
          <w:sz w:val="28"/>
          <w:szCs w:val="28"/>
        </w:rPr>
        <w:br/>
        <w:t>Исключение:_______________________________________________________</w:t>
      </w:r>
      <w:r>
        <w:rPr>
          <w:rFonts w:cs="Times New Roman"/>
          <w:color w:val="000000"/>
          <w:sz w:val="28"/>
          <w:szCs w:val="28"/>
        </w:rPr>
        <w:br/>
        <w:t>__________________________________________________________________</w:t>
      </w:r>
    </w:p>
    <w:p w:rsidR="007E1EF3" w:rsidRDefault="00482E2E">
      <w:pPr>
        <w:numPr>
          <w:ilvl w:val="0"/>
          <w:numId w:val="3"/>
        </w:numPr>
        <w:ind w:left="1" w:hanging="3"/>
        <w:jc w:val="both"/>
        <w:rPr>
          <w:rFonts w:cs="Times New Roman"/>
          <w:sz w:val="28"/>
          <w:szCs w:val="28"/>
        </w:rPr>
      </w:pPr>
      <w:r>
        <w:rPr>
          <w:rFonts w:cs="Times New Roman"/>
          <w:sz w:val="28"/>
          <w:szCs w:val="28"/>
        </w:rPr>
        <w:t>А.И. Желябов, С.Л. Перовская, В.Н. Фигнер, М.Н. Катков, Н.И. Кибальчич.</w:t>
      </w:r>
      <w:r>
        <w:rPr>
          <w:rFonts w:cs="Times New Roman"/>
          <w:color w:val="000000"/>
          <w:sz w:val="28"/>
          <w:szCs w:val="28"/>
        </w:rPr>
        <w:br/>
        <w:t>Принцип:__________________________________________________________</w:t>
      </w:r>
      <w:r>
        <w:rPr>
          <w:rFonts w:cs="Times New Roman"/>
          <w:color w:val="000000"/>
          <w:sz w:val="28"/>
          <w:szCs w:val="28"/>
        </w:rPr>
        <w:br/>
        <w:t>__________________________________________________________________</w:t>
      </w:r>
      <w:r>
        <w:rPr>
          <w:rFonts w:cs="Times New Roman"/>
          <w:color w:val="000000"/>
          <w:sz w:val="28"/>
          <w:szCs w:val="28"/>
        </w:rPr>
        <w:br/>
      </w:r>
      <w:r>
        <w:rPr>
          <w:rFonts w:cs="Times New Roman"/>
          <w:color w:val="000000"/>
          <w:sz w:val="28"/>
          <w:szCs w:val="28"/>
        </w:rPr>
        <w:lastRenderedPageBreak/>
        <w:t>Исключение:_______________________________________</w:t>
      </w:r>
      <w:r>
        <w:rPr>
          <w:rFonts w:cs="Times New Roman"/>
          <w:color w:val="000000"/>
          <w:sz w:val="28"/>
          <w:szCs w:val="28"/>
        </w:rPr>
        <w:t>________________</w:t>
      </w:r>
      <w:r>
        <w:rPr>
          <w:rFonts w:cs="Times New Roman"/>
          <w:color w:val="000000"/>
          <w:sz w:val="28"/>
          <w:szCs w:val="28"/>
        </w:rPr>
        <w:br/>
        <w:t>__________________________________________________________________</w:t>
      </w:r>
    </w:p>
    <w:p w:rsidR="007E1EF3" w:rsidRDefault="00482E2E">
      <w:pPr>
        <w:numPr>
          <w:ilvl w:val="0"/>
          <w:numId w:val="3"/>
        </w:num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Андрей Рублёв, Феофан Грек, Максим Грек, Дионисий.</w:t>
      </w:r>
    </w:p>
    <w:p w:rsidR="007E1EF3" w:rsidRDefault="00482E2E">
      <w:pPr>
        <w:pBdr>
          <w:top w:val="nil"/>
          <w:left w:val="nil"/>
          <w:bottom w:val="nil"/>
          <w:right w:val="nil"/>
          <w:between w:val="nil"/>
        </w:pBdr>
        <w:spacing w:line="240" w:lineRule="auto"/>
        <w:ind w:left="1" w:hanging="3"/>
        <w:rPr>
          <w:rFonts w:cs="Times New Roman"/>
          <w:sz w:val="28"/>
          <w:szCs w:val="28"/>
        </w:rPr>
      </w:pPr>
      <w:r>
        <w:rPr>
          <w:rFonts w:cs="Times New Roman"/>
          <w:color w:val="000000"/>
          <w:sz w:val="28"/>
          <w:szCs w:val="28"/>
        </w:rPr>
        <w:t>Принцип:__________________________________________________________</w:t>
      </w:r>
      <w:r>
        <w:rPr>
          <w:rFonts w:cs="Times New Roman"/>
          <w:color w:val="000000"/>
          <w:sz w:val="28"/>
          <w:szCs w:val="28"/>
        </w:rPr>
        <w:br/>
      </w:r>
      <w:r>
        <w:rPr>
          <w:rFonts w:cs="Times New Roman"/>
          <w:color w:val="000000"/>
          <w:sz w:val="28"/>
          <w:szCs w:val="28"/>
        </w:rPr>
        <w:t>Исключение:_______________________________________________________</w:t>
      </w:r>
    </w:p>
    <w:p w:rsidR="007E1EF3" w:rsidRDefault="007E1EF3">
      <w:pPr>
        <w:pBdr>
          <w:top w:val="nil"/>
          <w:left w:val="nil"/>
          <w:bottom w:val="nil"/>
          <w:right w:val="nil"/>
          <w:between w:val="nil"/>
        </w:pBdr>
        <w:spacing w:line="240" w:lineRule="auto"/>
        <w:ind w:left="1" w:hanging="3"/>
        <w:rPr>
          <w:rFonts w:cs="Times New Roman"/>
          <w:sz w:val="28"/>
          <w:szCs w:val="28"/>
        </w:rPr>
      </w:pP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u w:val="single"/>
        </w:rPr>
        <w:t xml:space="preserve">Задание 4. </w:t>
      </w:r>
      <w:r>
        <w:rPr>
          <w:rFonts w:ascii="Arial" w:eastAsia="Arial" w:hAnsi="Arial" w:cs="Arial"/>
          <w:b/>
          <w:color w:val="000000"/>
          <w:sz w:val="28"/>
          <w:szCs w:val="28"/>
        </w:rPr>
        <w:t xml:space="preserve"> </w:t>
      </w:r>
      <w:r>
        <w:rPr>
          <w:rFonts w:cs="Times New Roman"/>
          <w:b/>
          <w:color w:val="000000"/>
          <w:sz w:val="28"/>
          <w:szCs w:val="28"/>
        </w:rPr>
        <w:t>[6 баллов] Выберите по три верных ответа в каждом блоке, свой ответ запишите в таблицу (по 2 балла за каждый правильный ответ, максимальный балл – 6).</w:t>
      </w: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br/>
        <w:t>4.1 Укажите имена «госуд</w:t>
      </w:r>
      <w:r>
        <w:rPr>
          <w:rFonts w:cs="Times New Roman"/>
          <w:b/>
          <w:color w:val="000000"/>
          <w:sz w:val="28"/>
          <w:szCs w:val="28"/>
        </w:rPr>
        <w:t>аревых людей» - опричников:</w:t>
      </w:r>
      <w:r>
        <w:rPr>
          <w:rFonts w:cs="Times New Roman"/>
          <w:b/>
          <w:color w:val="000000"/>
        </w:rPr>
        <w:br/>
      </w:r>
      <w:r>
        <w:rPr>
          <w:rFonts w:cs="Times New Roman"/>
          <w:color w:val="000000"/>
          <w:sz w:val="28"/>
          <w:szCs w:val="28"/>
        </w:rPr>
        <w:t>1) Афанасий Вяземский; 2) Андрей Курбский; 3) Алексей Адашев; 4) Фёдор Басманов; 5) Иван Висковатый; 6) Борис Годунов.</w:t>
      </w: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br/>
      </w:r>
      <w:r>
        <w:rPr>
          <w:rFonts w:cs="Times New Roman"/>
          <w:b/>
          <w:color w:val="000000"/>
          <w:sz w:val="28"/>
          <w:szCs w:val="28"/>
        </w:rPr>
        <w:t>4.2 Какие судебные органы не были созданы в правление Екатерины II?</w:t>
      </w:r>
      <w:r>
        <w:rPr>
          <w:rFonts w:cs="Times New Roman"/>
          <w:b/>
          <w:color w:val="000000"/>
          <w:sz w:val="28"/>
          <w:szCs w:val="28"/>
        </w:rPr>
        <w:br/>
      </w:r>
      <w:r>
        <w:rPr>
          <w:rFonts w:cs="Times New Roman"/>
          <w:color w:val="000000"/>
          <w:sz w:val="28"/>
          <w:szCs w:val="28"/>
        </w:rPr>
        <w:t>1) Верхняя и нижняя судебные расправы; 2</w:t>
      </w:r>
      <w:r>
        <w:rPr>
          <w:rFonts w:cs="Times New Roman"/>
          <w:color w:val="000000"/>
          <w:sz w:val="28"/>
          <w:szCs w:val="28"/>
        </w:rPr>
        <w:t>) Мировые суды; 3) Совестные суды; 4) Окружные суды; 5) Гражданский и Уголовный департаменты Сената; 6) Уездные суды.</w:t>
      </w:r>
      <w:r>
        <w:rPr>
          <w:rFonts w:cs="Times New Roman"/>
          <w:color w:val="000000"/>
          <w:sz w:val="28"/>
          <w:szCs w:val="28"/>
        </w:rPr>
        <w:br/>
      </w:r>
      <w:r>
        <w:rPr>
          <w:rFonts w:cs="Times New Roman"/>
          <w:color w:val="000000"/>
          <w:sz w:val="28"/>
          <w:szCs w:val="28"/>
        </w:rPr>
        <w:br/>
      </w:r>
      <w:r>
        <w:rPr>
          <w:rFonts w:cs="Times New Roman"/>
          <w:b/>
          <w:color w:val="000000"/>
          <w:sz w:val="28"/>
          <w:szCs w:val="28"/>
        </w:rPr>
        <w:t xml:space="preserve">4.3 </w:t>
      </w:r>
      <w:r>
        <w:rPr>
          <w:rFonts w:cs="Times New Roman"/>
          <w:b/>
          <w:sz w:val="28"/>
          <w:szCs w:val="28"/>
        </w:rPr>
        <w:t>Какие из представленных ниже храмов были построены во Пскове?</w:t>
      </w:r>
      <w:r>
        <w:rPr>
          <w:rFonts w:cs="Times New Roman"/>
          <w:b/>
          <w:sz w:val="28"/>
          <w:szCs w:val="28"/>
        </w:rPr>
        <w:br/>
      </w:r>
      <w:r>
        <w:rPr>
          <w:rFonts w:cs="Times New Roman"/>
          <w:sz w:val="28"/>
          <w:szCs w:val="28"/>
        </w:rPr>
        <w:t>1) Спасо-Преображенский собор Мирожского монастыря; 2) Церковь Рождества и Покрова Богородицы от Пролома; 3) Георгиевский собор Юрьева монастыря; 4) Церковь Спаса на Ильине улице; 5) Храм святителя Василия Великого на Горке; 6) Церковь Покрова на Нерли.</w:t>
      </w:r>
    </w:p>
    <w:p w:rsidR="007E1EF3" w:rsidRDefault="007E1EF3">
      <w:pPr>
        <w:pBdr>
          <w:top w:val="nil"/>
          <w:left w:val="nil"/>
          <w:bottom w:val="nil"/>
          <w:right w:val="nil"/>
          <w:between w:val="nil"/>
        </w:pBdr>
        <w:spacing w:line="240" w:lineRule="auto"/>
        <w:ind w:left="1" w:hanging="3"/>
        <w:jc w:val="both"/>
        <w:rPr>
          <w:rFonts w:cs="Times New Roman"/>
          <w:color w:val="000000"/>
          <w:sz w:val="28"/>
          <w:szCs w:val="28"/>
        </w:rPr>
      </w:pP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rPr>
        <w:t xml:space="preserve">Ответ оформите в виде таблицы: </w:t>
      </w:r>
    </w:p>
    <w:p w:rsidR="007E1EF3" w:rsidRDefault="007E1EF3">
      <w:pPr>
        <w:pBdr>
          <w:top w:val="nil"/>
          <w:left w:val="nil"/>
          <w:bottom w:val="nil"/>
          <w:right w:val="nil"/>
          <w:between w:val="nil"/>
        </w:pBdr>
        <w:spacing w:line="240" w:lineRule="auto"/>
        <w:ind w:left="1" w:hanging="3"/>
        <w:jc w:val="both"/>
        <w:rPr>
          <w:rFonts w:cs="Times New Roman"/>
          <w:color w:val="000000"/>
          <w:sz w:val="28"/>
          <w:szCs w:val="28"/>
        </w:rPr>
      </w:pPr>
    </w:p>
    <w:tbl>
      <w:tblPr>
        <w:tblStyle w:val="aff2"/>
        <w:tblW w:w="1008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24"/>
        <w:gridCol w:w="3065"/>
        <w:gridCol w:w="3491"/>
      </w:tblGrid>
      <w:tr w:rsidR="007E1EF3">
        <w:trPr>
          <w:trHeight w:val="310"/>
          <w:jc w:val="center"/>
        </w:trPr>
        <w:tc>
          <w:tcPr>
            <w:tcW w:w="3524" w:type="dxa"/>
          </w:tcPr>
          <w:p w:rsidR="007E1EF3" w:rsidRDefault="00482E2E">
            <w:pPr>
              <w:pBdr>
                <w:top w:val="nil"/>
                <w:left w:val="nil"/>
                <w:bottom w:val="nil"/>
                <w:right w:val="nil"/>
                <w:between w:val="nil"/>
              </w:pBdr>
              <w:spacing w:line="240" w:lineRule="auto"/>
              <w:ind w:left="1" w:hanging="3"/>
              <w:jc w:val="center"/>
              <w:rPr>
                <w:rFonts w:cs="Times New Roman"/>
                <w:color w:val="000000"/>
                <w:sz w:val="28"/>
                <w:szCs w:val="28"/>
              </w:rPr>
            </w:pPr>
            <w:r>
              <w:rPr>
                <w:rFonts w:cs="Times New Roman"/>
                <w:b/>
                <w:color w:val="000000"/>
                <w:sz w:val="28"/>
                <w:szCs w:val="28"/>
              </w:rPr>
              <w:t>4.1</w:t>
            </w:r>
          </w:p>
        </w:tc>
        <w:tc>
          <w:tcPr>
            <w:tcW w:w="3065" w:type="dxa"/>
          </w:tcPr>
          <w:p w:rsidR="007E1EF3" w:rsidRDefault="00482E2E">
            <w:pPr>
              <w:pBdr>
                <w:top w:val="nil"/>
                <w:left w:val="nil"/>
                <w:bottom w:val="nil"/>
                <w:right w:val="nil"/>
                <w:between w:val="nil"/>
              </w:pBdr>
              <w:spacing w:line="240" w:lineRule="auto"/>
              <w:ind w:left="1" w:hanging="3"/>
              <w:jc w:val="center"/>
              <w:rPr>
                <w:rFonts w:cs="Times New Roman"/>
                <w:color w:val="000000"/>
                <w:sz w:val="28"/>
                <w:szCs w:val="28"/>
              </w:rPr>
            </w:pPr>
            <w:r>
              <w:rPr>
                <w:rFonts w:cs="Times New Roman"/>
                <w:b/>
                <w:color w:val="000000"/>
                <w:sz w:val="28"/>
                <w:szCs w:val="28"/>
              </w:rPr>
              <w:t>4.2</w:t>
            </w:r>
          </w:p>
        </w:tc>
        <w:tc>
          <w:tcPr>
            <w:tcW w:w="3491" w:type="dxa"/>
          </w:tcPr>
          <w:p w:rsidR="007E1EF3" w:rsidRDefault="00482E2E">
            <w:pPr>
              <w:pBdr>
                <w:top w:val="nil"/>
                <w:left w:val="nil"/>
                <w:bottom w:val="nil"/>
                <w:right w:val="nil"/>
                <w:between w:val="nil"/>
              </w:pBdr>
              <w:spacing w:line="240" w:lineRule="auto"/>
              <w:ind w:left="1" w:hanging="3"/>
              <w:jc w:val="center"/>
              <w:rPr>
                <w:rFonts w:cs="Times New Roman"/>
                <w:color w:val="000000"/>
                <w:sz w:val="28"/>
                <w:szCs w:val="28"/>
              </w:rPr>
            </w:pPr>
            <w:r>
              <w:rPr>
                <w:rFonts w:cs="Times New Roman"/>
                <w:b/>
                <w:color w:val="000000"/>
                <w:sz w:val="28"/>
                <w:szCs w:val="28"/>
              </w:rPr>
              <w:t>4.3</w:t>
            </w:r>
          </w:p>
        </w:tc>
      </w:tr>
      <w:tr w:rsidR="007E1EF3">
        <w:trPr>
          <w:trHeight w:val="830"/>
          <w:jc w:val="center"/>
        </w:trPr>
        <w:tc>
          <w:tcPr>
            <w:tcW w:w="3524" w:type="dxa"/>
          </w:tcPr>
          <w:p w:rsidR="007E1EF3" w:rsidRDefault="007E1EF3">
            <w:pPr>
              <w:pBdr>
                <w:top w:val="nil"/>
                <w:left w:val="nil"/>
                <w:bottom w:val="nil"/>
                <w:right w:val="nil"/>
                <w:between w:val="nil"/>
              </w:pBdr>
              <w:spacing w:line="240" w:lineRule="auto"/>
              <w:ind w:left="0" w:hanging="2"/>
              <w:jc w:val="both"/>
              <w:rPr>
                <w:rFonts w:cs="Times New Roman"/>
                <w:b/>
                <w:color w:val="000000"/>
              </w:rPr>
            </w:pPr>
          </w:p>
        </w:tc>
        <w:tc>
          <w:tcPr>
            <w:tcW w:w="3065" w:type="dxa"/>
          </w:tcPr>
          <w:p w:rsidR="007E1EF3" w:rsidRDefault="007E1EF3">
            <w:pPr>
              <w:pBdr>
                <w:top w:val="nil"/>
                <w:left w:val="nil"/>
                <w:bottom w:val="nil"/>
                <w:right w:val="nil"/>
                <w:between w:val="nil"/>
              </w:pBdr>
              <w:spacing w:line="240" w:lineRule="auto"/>
              <w:ind w:left="0" w:hanging="2"/>
              <w:jc w:val="both"/>
              <w:rPr>
                <w:rFonts w:cs="Times New Roman"/>
                <w:color w:val="000000"/>
              </w:rPr>
            </w:pPr>
          </w:p>
        </w:tc>
        <w:tc>
          <w:tcPr>
            <w:tcW w:w="3491" w:type="dxa"/>
          </w:tcPr>
          <w:p w:rsidR="007E1EF3" w:rsidRDefault="007E1EF3">
            <w:pPr>
              <w:pBdr>
                <w:top w:val="nil"/>
                <w:left w:val="nil"/>
                <w:bottom w:val="nil"/>
                <w:right w:val="nil"/>
                <w:between w:val="nil"/>
              </w:pBdr>
              <w:spacing w:line="240" w:lineRule="auto"/>
              <w:ind w:left="0" w:hanging="2"/>
              <w:rPr>
                <w:rFonts w:cs="Times New Roman"/>
                <w:color w:val="000000"/>
              </w:rPr>
            </w:pPr>
          </w:p>
        </w:tc>
      </w:tr>
    </w:tbl>
    <w:p w:rsidR="007E1EF3" w:rsidRDefault="007E1EF3">
      <w:pPr>
        <w:pBdr>
          <w:top w:val="nil"/>
          <w:left w:val="nil"/>
          <w:bottom w:val="nil"/>
          <w:right w:val="nil"/>
          <w:between w:val="nil"/>
        </w:pBdr>
        <w:spacing w:line="240" w:lineRule="auto"/>
        <w:ind w:left="0" w:hanging="2"/>
        <w:jc w:val="both"/>
        <w:rPr>
          <w:rFonts w:cs="Times New Roman"/>
          <w:color w:val="000000"/>
        </w:rPr>
      </w:pPr>
    </w:p>
    <w:p w:rsidR="007E1EF3" w:rsidRDefault="00482E2E">
      <w:pPr>
        <w:pBdr>
          <w:top w:val="nil"/>
          <w:left w:val="nil"/>
          <w:bottom w:val="nil"/>
          <w:right w:val="nil"/>
          <w:between w:val="nil"/>
        </w:pBdr>
        <w:spacing w:line="240" w:lineRule="auto"/>
        <w:ind w:left="1" w:hanging="3"/>
        <w:rPr>
          <w:rFonts w:cs="Times New Roman"/>
          <w:b/>
          <w:i/>
          <w:sz w:val="28"/>
          <w:szCs w:val="28"/>
        </w:rPr>
      </w:pPr>
      <w:r>
        <w:rPr>
          <w:rFonts w:cs="Times New Roman"/>
          <w:b/>
          <w:color w:val="000000"/>
          <w:sz w:val="28"/>
          <w:szCs w:val="28"/>
          <w:u w:val="single"/>
        </w:rPr>
        <w:t xml:space="preserve">Задание 5. </w:t>
      </w:r>
      <w:r>
        <w:rPr>
          <w:rFonts w:ascii="Arial" w:eastAsia="Arial" w:hAnsi="Arial" w:cs="Arial"/>
          <w:b/>
          <w:color w:val="000000"/>
          <w:sz w:val="28"/>
          <w:szCs w:val="28"/>
        </w:rPr>
        <w:t xml:space="preserve"> </w:t>
      </w:r>
      <w:r>
        <w:rPr>
          <w:rFonts w:cs="Times New Roman"/>
          <w:b/>
          <w:sz w:val="28"/>
          <w:szCs w:val="28"/>
        </w:rPr>
        <w:t xml:space="preserve">[15 баллов] Определите, на каких российских государственных деятелей сделаны приведённые эпиграммы, соотнесите с ними портреты и титулы. </w:t>
      </w:r>
      <w:r>
        <w:rPr>
          <w:rFonts w:cs="Times New Roman"/>
          <w:b/>
          <w:i/>
          <w:sz w:val="28"/>
          <w:szCs w:val="28"/>
        </w:rPr>
        <w:t>(Максимально за каждую строку – 3 балла, при наличии 1 ошибки – 2 балла, при наличии 2 ошибок – 1 балл)</w:t>
      </w:r>
    </w:p>
    <w:p w:rsidR="007E1EF3" w:rsidRDefault="007E1EF3">
      <w:pPr>
        <w:ind w:left="0" w:hanging="2"/>
        <w:jc w:val="both"/>
        <w:rPr>
          <w:rFonts w:cs="Times New Roman"/>
          <w:sz w:val="22"/>
          <w:szCs w:val="22"/>
        </w:rPr>
      </w:pPr>
    </w:p>
    <w:tbl>
      <w:tblPr>
        <w:tblStyle w:val="aff3"/>
        <w:tblW w:w="9570" w:type="dxa"/>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2"/>
        <w:gridCol w:w="2692"/>
        <w:gridCol w:w="2393"/>
        <w:gridCol w:w="2393"/>
      </w:tblGrid>
      <w:tr w:rsidR="007E1EF3">
        <w:tc>
          <w:tcPr>
            <w:tcW w:w="2092" w:type="dxa"/>
          </w:tcPr>
          <w:p w:rsidR="007E1EF3" w:rsidRDefault="00482E2E">
            <w:pPr>
              <w:ind w:left="0" w:hanging="2"/>
              <w:jc w:val="center"/>
              <w:rPr>
                <w:rFonts w:cs="Times New Roman"/>
                <w:sz w:val="22"/>
                <w:szCs w:val="22"/>
              </w:rPr>
            </w:pPr>
            <w:r>
              <w:rPr>
                <w:rFonts w:cs="Times New Roman"/>
                <w:b/>
                <w:sz w:val="22"/>
                <w:szCs w:val="22"/>
              </w:rPr>
              <w:t>Эпиграмма</w:t>
            </w:r>
          </w:p>
          <w:p w:rsidR="007E1EF3" w:rsidRDefault="00482E2E">
            <w:pPr>
              <w:ind w:left="0" w:hanging="2"/>
              <w:jc w:val="center"/>
              <w:rPr>
                <w:rFonts w:cs="Times New Roman"/>
                <w:sz w:val="22"/>
                <w:szCs w:val="22"/>
              </w:rPr>
            </w:pPr>
            <w:r>
              <w:rPr>
                <w:rFonts w:cs="Times New Roman"/>
                <w:b/>
                <w:sz w:val="22"/>
                <w:szCs w:val="22"/>
              </w:rPr>
              <w:t>(арабская цифра)</w:t>
            </w:r>
          </w:p>
        </w:tc>
        <w:tc>
          <w:tcPr>
            <w:tcW w:w="2692" w:type="dxa"/>
          </w:tcPr>
          <w:p w:rsidR="007E1EF3" w:rsidRDefault="00482E2E">
            <w:pPr>
              <w:ind w:left="0" w:hanging="2"/>
              <w:jc w:val="center"/>
              <w:rPr>
                <w:rFonts w:cs="Times New Roman"/>
                <w:sz w:val="22"/>
                <w:szCs w:val="22"/>
              </w:rPr>
            </w:pPr>
            <w:r>
              <w:rPr>
                <w:rFonts w:cs="Times New Roman"/>
                <w:b/>
                <w:sz w:val="22"/>
                <w:szCs w:val="22"/>
              </w:rPr>
              <w:t>Имя и порядковый номер правителя</w:t>
            </w:r>
          </w:p>
        </w:tc>
        <w:tc>
          <w:tcPr>
            <w:tcW w:w="2393" w:type="dxa"/>
          </w:tcPr>
          <w:p w:rsidR="007E1EF3" w:rsidRDefault="00482E2E">
            <w:pPr>
              <w:ind w:left="0" w:hanging="2"/>
              <w:jc w:val="center"/>
              <w:rPr>
                <w:rFonts w:cs="Times New Roman"/>
                <w:sz w:val="22"/>
                <w:szCs w:val="22"/>
              </w:rPr>
            </w:pPr>
            <w:r>
              <w:rPr>
                <w:rFonts w:cs="Times New Roman"/>
                <w:b/>
                <w:sz w:val="22"/>
                <w:szCs w:val="22"/>
              </w:rPr>
              <w:t>Портрет (буква)</w:t>
            </w:r>
          </w:p>
        </w:tc>
        <w:tc>
          <w:tcPr>
            <w:tcW w:w="2393" w:type="dxa"/>
          </w:tcPr>
          <w:p w:rsidR="007E1EF3" w:rsidRDefault="00482E2E">
            <w:pPr>
              <w:ind w:left="0" w:hanging="2"/>
              <w:jc w:val="center"/>
              <w:rPr>
                <w:rFonts w:cs="Times New Roman"/>
                <w:sz w:val="22"/>
                <w:szCs w:val="22"/>
              </w:rPr>
            </w:pPr>
            <w:r>
              <w:rPr>
                <w:rFonts w:cs="Times New Roman"/>
                <w:b/>
                <w:sz w:val="22"/>
                <w:szCs w:val="22"/>
              </w:rPr>
              <w:t xml:space="preserve">Титул </w:t>
            </w:r>
            <w:r>
              <w:rPr>
                <w:rFonts w:cs="Times New Roman"/>
                <w:b/>
                <w:sz w:val="22"/>
                <w:szCs w:val="22"/>
              </w:rPr>
              <w:br/>
              <w:t>(римская цифра)</w:t>
            </w:r>
          </w:p>
        </w:tc>
      </w:tr>
      <w:tr w:rsidR="007E1EF3">
        <w:trPr>
          <w:trHeight w:val="675"/>
        </w:trPr>
        <w:tc>
          <w:tcPr>
            <w:tcW w:w="2092" w:type="dxa"/>
          </w:tcPr>
          <w:p w:rsidR="007E1EF3" w:rsidRDefault="00482E2E">
            <w:pPr>
              <w:ind w:left="0" w:hanging="2"/>
              <w:jc w:val="center"/>
              <w:rPr>
                <w:rFonts w:cs="Times New Roman"/>
                <w:sz w:val="22"/>
                <w:szCs w:val="22"/>
              </w:rPr>
            </w:pPr>
            <w:r>
              <w:rPr>
                <w:rFonts w:cs="Times New Roman"/>
                <w:b/>
                <w:sz w:val="22"/>
                <w:szCs w:val="22"/>
              </w:rPr>
              <w:t>1</w:t>
            </w:r>
          </w:p>
        </w:tc>
        <w:tc>
          <w:tcPr>
            <w:tcW w:w="2692"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r>
      <w:tr w:rsidR="007E1EF3">
        <w:trPr>
          <w:trHeight w:val="750"/>
        </w:trPr>
        <w:tc>
          <w:tcPr>
            <w:tcW w:w="2092" w:type="dxa"/>
          </w:tcPr>
          <w:p w:rsidR="007E1EF3" w:rsidRDefault="00482E2E">
            <w:pPr>
              <w:ind w:left="0" w:hanging="2"/>
              <w:jc w:val="center"/>
              <w:rPr>
                <w:rFonts w:cs="Times New Roman"/>
                <w:sz w:val="22"/>
                <w:szCs w:val="22"/>
              </w:rPr>
            </w:pPr>
            <w:r>
              <w:rPr>
                <w:rFonts w:cs="Times New Roman"/>
                <w:b/>
                <w:sz w:val="22"/>
                <w:szCs w:val="22"/>
              </w:rPr>
              <w:t>2</w:t>
            </w:r>
          </w:p>
        </w:tc>
        <w:tc>
          <w:tcPr>
            <w:tcW w:w="2692"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r>
      <w:tr w:rsidR="007E1EF3">
        <w:trPr>
          <w:trHeight w:val="780"/>
        </w:trPr>
        <w:tc>
          <w:tcPr>
            <w:tcW w:w="2092" w:type="dxa"/>
          </w:tcPr>
          <w:p w:rsidR="007E1EF3" w:rsidRDefault="00482E2E">
            <w:pPr>
              <w:ind w:left="0" w:hanging="2"/>
              <w:jc w:val="center"/>
              <w:rPr>
                <w:rFonts w:cs="Times New Roman"/>
                <w:sz w:val="22"/>
                <w:szCs w:val="22"/>
              </w:rPr>
            </w:pPr>
            <w:r>
              <w:rPr>
                <w:rFonts w:cs="Times New Roman"/>
                <w:b/>
                <w:sz w:val="22"/>
                <w:szCs w:val="22"/>
              </w:rPr>
              <w:t>3</w:t>
            </w:r>
          </w:p>
        </w:tc>
        <w:tc>
          <w:tcPr>
            <w:tcW w:w="2692"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r>
      <w:tr w:rsidR="007E1EF3">
        <w:trPr>
          <w:trHeight w:val="750"/>
        </w:trPr>
        <w:tc>
          <w:tcPr>
            <w:tcW w:w="2092" w:type="dxa"/>
          </w:tcPr>
          <w:p w:rsidR="007E1EF3" w:rsidRDefault="00482E2E">
            <w:pPr>
              <w:ind w:left="0" w:hanging="2"/>
              <w:jc w:val="center"/>
              <w:rPr>
                <w:rFonts w:cs="Times New Roman"/>
                <w:sz w:val="22"/>
                <w:szCs w:val="22"/>
              </w:rPr>
            </w:pPr>
            <w:r>
              <w:rPr>
                <w:rFonts w:cs="Times New Roman"/>
                <w:b/>
                <w:sz w:val="22"/>
                <w:szCs w:val="22"/>
              </w:rPr>
              <w:lastRenderedPageBreak/>
              <w:t>4</w:t>
            </w:r>
          </w:p>
        </w:tc>
        <w:tc>
          <w:tcPr>
            <w:tcW w:w="2692"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r>
      <w:tr w:rsidR="007E1EF3">
        <w:trPr>
          <w:trHeight w:val="867"/>
        </w:trPr>
        <w:tc>
          <w:tcPr>
            <w:tcW w:w="2092" w:type="dxa"/>
          </w:tcPr>
          <w:p w:rsidR="007E1EF3" w:rsidRDefault="00482E2E">
            <w:pPr>
              <w:ind w:left="0" w:hanging="2"/>
              <w:jc w:val="center"/>
              <w:rPr>
                <w:rFonts w:cs="Times New Roman"/>
                <w:sz w:val="22"/>
                <w:szCs w:val="22"/>
              </w:rPr>
            </w:pPr>
            <w:r>
              <w:rPr>
                <w:rFonts w:cs="Times New Roman"/>
                <w:b/>
                <w:sz w:val="22"/>
                <w:szCs w:val="22"/>
              </w:rPr>
              <w:t>5</w:t>
            </w:r>
          </w:p>
        </w:tc>
        <w:tc>
          <w:tcPr>
            <w:tcW w:w="2692"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c>
          <w:tcPr>
            <w:tcW w:w="2393" w:type="dxa"/>
          </w:tcPr>
          <w:p w:rsidR="007E1EF3" w:rsidRDefault="007E1EF3">
            <w:pPr>
              <w:ind w:left="0" w:hanging="2"/>
              <w:jc w:val="center"/>
              <w:rPr>
                <w:rFonts w:cs="Times New Roman"/>
                <w:sz w:val="22"/>
                <w:szCs w:val="22"/>
              </w:rPr>
            </w:pPr>
          </w:p>
        </w:tc>
      </w:tr>
    </w:tbl>
    <w:p w:rsidR="007E1EF3" w:rsidRDefault="007E1EF3">
      <w:pPr>
        <w:ind w:left="1" w:hanging="3"/>
        <w:rPr>
          <w:rFonts w:cs="Times New Roman"/>
          <w:sz w:val="28"/>
          <w:szCs w:val="28"/>
        </w:rPr>
      </w:pPr>
    </w:p>
    <w:p w:rsidR="007E1EF3" w:rsidRDefault="007E1EF3">
      <w:pPr>
        <w:ind w:left="0" w:hanging="2"/>
        <w:jc w:val="both"/>
        <w:rPr>
          <w:rFonts w:cs="Times New Roman"/>
          <w:sz w:val="22"/>
          <w:szCs w:val="22"/>
        </w:rPr>
      </w:pPr>
    </w:p>
    <w:tbl>
      <w:tblPr>
        <w:tblStyle w:val="aff4"/>
        <w:tblW w:w="10200" w:type="dxa"/>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5"/>
        <w:gridCol w:w="5115"/>
        <w:gridCol w:w="645"/>
        <w:gridCol w:w="3795"/>
      </w:tblGrid>
      <w:tr w:rsidR="007E1EF3">
        <w:trPr>
          <w:trHeight w:val="332"/>
        </w:trPr>
        <w:tc>
          <w:tcPr>
            <w:tcW w:w="5760" w:type="dxa"/>
            <w:gridSpan w:val="2"/>
            <w:vAlign w:val="center"/>
          </w:tcPr>
          <w:p w:rsidR="007E1EF3" w:rsidRDefault="00482E2E">
            <w:pPr>
              <w:ind w:left="0" w:hanging="2"/>
              <w:jc w:val="center"/>
              <w:rPr>
                <w:rFonts w:cs="Times New Roman"/>
              </w:rPr>
            </w:pPr>
            <w:r>
              <w:rPr>
                <w:rFonts w:cs="Times New Roman"/>
                <w:b/>
              </w:rPr>
              <w:t>Эпиграммы</w:t>
            </w:r>
          </w:p>
        </w:tc>
        <w:tc>
          <w:tcPr>
            <w:tcW w:w="4440" w:type="dxa"/>
            <w:gridSpan w:val="2"/>
          </w:tcPr>
          <w:p w:rsidR="007E1EF3" w:rsidRDefault="00482E2E">
            <w:pPr>
              <w:ind w:left="0" w:hanging="2"/>
              <w:jc w:val="center"/>
              <w:rPr>
                <w:rFonts w:cs="Times New Roman"/>
              </w:rPr>
            </w:pPr>
            <w:r>
              <w:rPr>
                <w:rFonts w:cs="Times New Roman"/>
                <w:b/>
              </w:rPr>
              <w:t>Портреты</w:t>
            </w:r>
          </w:p>
        </w:tc>
      </w:tr>
      <w:tr w:rsidR="007E1EF3">
        <w:trPr>
          <w:trHeight w:val="3156"/>
        </w:trPr>
        <w:tc>
          <w:tcPr>
            <w:tcW w:w="645" w:type="dxa"/>
            <w:vAlign w:val="center"/>
          </w:tcPr>
          <w:p w:rsidR="007E1EF3" w:rsidRDefault="00482E2E">
            <w:pPr>
              <w:ind w:left="0" w:hanging="2"/>
              <w:jc w:val="center"/>
              <w:rPr>
                <w:rFonts w:cs="Times New Roman"/>
              </w:rPr>
            </w:pPr>
            <w:r>
              <w:rPr>
                <w:rFonts w:cs="Times New Roman"/>
              </w:rPr>
              <w:t>1)</w:t>
            </w:r>
          </w:p>
        </w:tc>
        <w:tc>
          <w:tcPr>
            <w:tcW w:w="5115" w:type="dxa"/>
            <w:vAlign w:val="center"/>
          </w:tcPr>
          <w:p w:rsidR="007E1EF3" w:rsidRDefault="00482E2E">
            <w:pPr>
              <w:ind w:left="0" w:hanging="2"/>
              <w:jc w:val="center"/>
              <w:rPr>
                <w:rFonts w:cs="Times New Roman"/>
              </w:rPr>
            </w:pPr>
            <w:r>
              <w:rPr>
                <w:rFonts w:cs="Times New Roman"/>
              </w:rPr>
              <w:t>Похож на Фридриха, скажу пред целым миром, –</w:t>
            </w:r>
          </w:p>
          <w:p w:rsidR="007E1EF3" w:rsidRDefault="00482E2E">
            <w:pPr>
              <w:ind w:left="0" w:hanging="2"/>
              <w:jc w:val="center"/>
              <w:rPr>
                <w:rFonts w:cs="Times New Roman"/>
              </w:rPr>
            </w:pPr>
            <w:r>
              <w:rPr>
                <w:rFonts w:cs="Times New Roman"/>
              </w:rPr>
              <w:t>Но только не умом, а шляпой и мундиром.</w:t>
            </w:r>
          </w:p>
        </w:tc>
        <w:tc>
          <w:tcPr>
            <w:tcW w:w="645" w:type="dxa"/>
            <w:vAlign w:val="center"/>
          </w:tcPr>
          <w:p w:rsidR="007E1EF3" w:rsidRDefault="00482E2E">
            <w:pPr>
              <w:ind w:left="0" w:hanging="2"/>
              <w:jc w:val="center"/>
              <w:rPr>
                <w:rFonts w:cs="Times New Roman"/>
              </w:rPr>
            </w:pPr>
            <w:r>
              <w:rPr>
                <w:rFonts w:cs="Times New Roman"/>
              </w:rPr>
              <w:t>А)</w:t>
            </w:r>
          </w:p>
        </w:tc>
        <w:tc>
          <w:tcPr>
            <w:tcW w:w="3795" w:type="dxa"/>
          </w:tcPr>
          <w:p w:rsidR="007E1EF3" w:rsidRDefault="00482E2E">
            <w:pPr>
              <w:ind w:left="0" w:hanging="2"/>
              <w:rPr>
                <w:rFonts w:cs="Times New Roman"/>
              </w:rPr>
            </w:pPr>
            <w:r>
              <w:rPr>
                <w:noProof/>
              </w:rPr>
              <w:drawing>
                <wp:anchor distT="0" distB="0" distL="114300" distR="114300" simplePos="0" relativeHeight="251658240" behindDoc="0" locked="0" layoutInCell="1" hidden="0" allowOverlap="1">
                  <wp:simplePos x="0" y="0"/>
                  <wp:positionH relativeFrom="column">
                    <wp:posOffset>381000</wp:posOffset>
                  </wp:positionH>
                  <wp:positionV relativeFrom="paragraph">
                    <wp:posOffset>76200</wp:posOffset>
                  </wp:positionV>
                  <wp:extent cx="1615429" cy="2040541"/>
                  <wp:effectExtent l="0" t="0" r="0" b="0"/>
                  <wp:wrapSquare wrapText="bothSides" distT="0" distB="0" distL="114300" distR="114300"/>
                  <wp:docPr id="2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 cstate="email">
                            <a:extLst>
                              <a:ext uri="{28A0092B-C50C-407E-A947-70E740481C1C}">
                                <a14:useLocalDpi xmlns:a14="http://schemas.microsoft.com/office/drawing/2010/main"/>
                              </a:ext>
                            </a:extLst>
                          </a:blip>
                          <a:srcRect/>
                          <a:stretch>
                            <a:fillRect/>
                          </a:stretch>
                        </pic:blipFill>
                        <pic:spPr>
                          <a:xfrm>
                            <a:off x="0" y="0"/>
                            <a:ext cx="1615429" cy="2040541"/>
                          </a:xfrm>
                          <a:prstGeom prst="rect">
                            <a:avLst/>
                          </a:prstGeom>
                          <a:ln/>
                        </pic:spPr>
                      </pic:pic>
                    </a:graphicData>
                  </a:graphic>
                </wp:anchor>
              </w:drawing>
            </w:r>
          </w:p>
        </w:tc>
      </w:tr>
      <w:tr w:rsidR="007E1EF3">
        <w:tc>
          <w:tcPr>
            <w:tcW w:w="645" w:type="dxa"/>
            <w:vAlign w:val="center"/>
          </w:tcPr>
          <w:p w:rsidR="007E1EF3" w:rsidRDefault="00482E2E">
            <w:pPr>
              <w:ind w:left="0" w:hanging="2"/>
              <w:jc w:val="center"/>
              <w:rPr>
                <w:rFonts w:cs="Times New Roman"/>
              </w:rPr>
            </w:pPr>
            <w:r>
              <w:rPr>
                <w:rFonts w:cs="Times New Roman"/>
              </w:rPr>
              <w:t>2)</w:t>
            </w:r>
          </w:p>
        </w:tc>
        <w:tc>
          <w:tcPr>
            <w:tcW w:w="5115" w:type="dxa"/>
            <w:vAlign w:val="center"/>
          </w:tcPr>
          <w:p w:rsidR="007E1EF3" w:rsidRDefault="00482E2E">
            <w:pPr>
              <w:ind w:left="0" w:hanging="2"/>
              <w:jc w:val="center"/>
              <w:rPr>
                <w:rFonts w:cs="Times New Roman"/>
              </w:rPr>
            </w:pPr>
            <w:r>
              <w:rPr>
                <w:rFonts w:cs="Times New Roman"/>
                <w:b/>
              </w:rPr>
              <w:t>Первый</w:t>
            </w:r>
          </w:p>
          <w:p w:rsidR="007E1EF3" w:rsidRDefault="00482E2E">
            <w:pPr>
              <w:ind w:left="0" w:hanging="2"/>
              <w:jc w:val="center"/>
              <w:rPr>
                <w:rFonts w:cs="Times New Roman"/>
              </w:rPr>
            </w:pPr>
            <w:r>
              <w:rPr>
                <w:rFonts w:cs="Times New Roman"/>
              </w:rPr>
              <w:t>Не все хвали царей дела</w:t>
            </w:r>
          </w:p>
          <w:p w:rsidR="007E1EF3" w:rsidRDefault="007E1EF3">
            <w:pPr>
              <w:ind w:left="0" w:hanging="2"/>
              <w:jc w:val="center"/>
              <w:rPr>
                <w:rFonts w:cs="Times New Roman"/>
              </w:rPr>
            </w:pPr>
          </w:p>
          <w:p w:rsidR="007E1EF3" w:rsidRDefault="00482E2E">
            <w:pPr>
              <w:ind w:left="0" w:hanging="2"/>
              <w:jc w:val="center"/>
              <w:rPr>
                <w:rFonts w:cs="Times New Roman"/>
              </w:rPr>
            </w:pPr>
            <w:r>
              <w:rPr>
                <w:rFonts w:cs="Times New Roman"/>
                <w:b/>
              </w:rPr>
              <w:t>Другой</w:t>
            </w:r>
          </w:p>
          <w:p w:rsidR="007E1EF3" w:rsidRDefault="00482E2E">
            <w:pPr>
              <w:ind w:left="0" w:hanging="2"/>
              <w:jc w:val="center"/>
              <w:rPr>
                <w:rFonts w:cs="Times New Roman"/>
              </w:rPr>
            </w:pPr>
            <w:r>
              <w:rPr>
                <w:rFonts w:cs="Times New Roman"/>
              </w:rPr>
              <w:t>Что ж глупого произвела</w:t>
            </w:r>
          </w:p>
          <w:p w:rsidR="007E1EF3" w:rsidRDefault="00482E2E">
            <w:pPr>
              <w:ind w:left="0" w:hanging="2"/>
              <w:jc w:val="center"/>
              <w:rPr>
                <w:rFonts w:cs="Times New Roman"/>
              </w:rPr>
            </w:pPr>
            <w:r>
              <w:rPr>
                <w:rFonts w:cs="Times New Roman"/>
              </w:rPr>
              <w:t>Великая […]?</w:t>
            </w:r>
          </w:p>
          <w:p w:rsidR="007E1EF3" w:rsidRDefault="007E1EF3">
            <w:pPr>
              <w:ind w:left="0" w:hanging="2"/>
              <w:jc w:val="center"/>
              <w:rPr>
                <w:rFonts w:cs="Times New Roman"/>
              </w:rPr>
            </w:pPr>
          </w:p>
          <w:p w:rsidR="007E1EF3" w:rsidRDefault="00482E2E">
            <w:pPr>
              <w:ind w:left="0" w:hanging="2"/>
              <w:jc w:val="center"/>
              <w:rPr>
                <w:rFonts w:cs="Times New Roman"/>
              </w:rPr>
            </w:pPr>
            <w:r>
              <w:rPr>
                <w:rFonts w:cs="Times New Roman"/>
                <w:b/>
              </w:rPr>
              <w:t>Первый</w:t>
            </w:r>
          </w:p>
          <w:p w:rsidR="007E1EF3" w:rsidRDefault="00482E2E">
            <w:pPr>
              <w:ind w:left="0" w:hanging="2"/>
              <w:jc w:val="center"/>
              <w:rPr>
                <w:rFonts w:cs="Times New Roman"/>
              </w:rPr>
            </w:pPr>
            <w:r>
              <w:rPr>
                <w:rFonts w:cs="Times New Roman"/>
              </w:rPr>
              <w:t>Сына!</w:t>
            </w:r>
          </w:p>
        </w:tc>
        <w:tc>
          <w:tcPr>
            <w:tcW w:w="645" w:type="dxa"/>
            <w:vAlign w:val="center"/>
          </w:tcPr>
          <w:p w:rsidR="007E1EF3" w:rsidRDefault="00482E2E">
            <w:pPr>
              <w:ind w:left="0" w:hanging="2"/>
              <w:jc w:val="center"/>
              <w:rPr>
                <w:rFonts w:cs="Times New Roman"/>
              </w:rPr>
            </w:pPr>
            <w:r>
              <w:rPr>
                <w:rFonts w:cs="Times New Roman"/>
              </w:rPr>
              <w:t>Б)</w:t>
            </w:r>
          </w:p>
        </w:tc>
        <w:tc>
          <w:tcPr>
            <w:tcW w:w="3795" w:type="dxa"/>
          </w:tcPr>
          <w:p w:rsidR="007E1EF3" w:rsidRDefault="00482E2E">
            <w:pPr>
              <w:ind w:left="0" w:hanging="2"/>
            </w:pPr>
            <w:r>
              <w:rPr>
                <w:noProof/>
              </w:rPr>
              <w:drawing>
                <wp:inline distT="114300" distB="114300" distL="114300" distR="114300">
                  <wp:extent cx="1749614" cy="2754916"/>
                  <wp:effectExtent l="0" t="0" r="0" b="0"/>
                  <wp:docPr id="13"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9" cstate="email">
                            <a:extLst>
                              <a:ext uri="{28A0092B-C50C-407E-A947-70E740481C1C}">
                                <a14:useLocalDpi xmlns:a14="http://schemas.microsoft.com/office/drawing/2010/main"/>
                              </a:ext>
                            </a:extLst>
                          </a:blip>
                          <a:srcRect/>
                          <a:stretch>
                            <a:fillRect/>
                          </a:stretch>
                        </pic:blipFill>
                        <pic:spPr>
                          <a:xfrm>
                            <a:off x="0" y="0"/>
                            <a:ext cx="1749614" cy="2754916"/>
                          </a:xfrm>
                          <a:prstGeom prst="rect">
                            <a:avLst/>
                          </a:prstGeom>
                          <a:ln/>
                        </pic:spPr>
                      </pic:pic>
                    </a:graphicData>
                  </a:graphic>
                </wp:inline>
              </w:drawing>
            </w:r>
          </w:p>
        </w:tc>
      </w:tr>
      <w:tr w:rsidR="007E1EF3">
        <w:trPr>
          <w:trHeight w:val="3735"/>
        </w:trPr>
        <w:tc>
          <w:tcPr>
            <w:tcW w:w="645" w:type="dxa"/>
            <w:vAlign w:val="center"/>
          </w:tcPr>
          <w:p w:rsidR="007E1EF3" w:rsidRDefault="00482E2E">
            <w:pPr>
              <w:ind w:left="0" w:hanging="2"/>
              <w:jc w:val="center"/>
              <w:rPr>
                <w:rFonts w:cs="Times New Roman"/>
              </w:rPr>
            </w:pPr>
            <w:r>
              <w:rPr>
                <w:rFonts w:cs="Times New Roman"/>
              </w:rPr>
              <w:lastRenderedPageBreak/>
              <w:t>3)</w:t>
            </w:r>
          </w:p>
        </w:tc>
        <w:tc>
          <w:tcPr>
            <w:tcW w:w="5115" w:type="dxa"/>
            <w:vAlign w:val="center"/>
          </w:tcPr>
          <w:p w:rsidR="007E1EF3" w:rsidRDefault="00482E2E">
            <w:pPr>
              <w:ind w:left="0" w:hanging="2"/>
              <w:jc w:val="center"/>
              <w:rPr>
                <w:rFonts w:cs="Times New Roman"/>
              </w:rPr>
            </w:pPr>
            <w:r>
              <w:rPr>
                <w:rFonts w:cs="Times New Roman"/>
              </w:rPr>
              <w:t>Воспитанный под барабаном,</w:t>
            </w:r>
          </w:p>
          <w:p w:rsidR="007E1EF3" w:rsidRDefault="00482E2E">
            <w:pPr>
              <w:ind w:left="0" w:hanging="2"/>
              <w:jc w:val="center"/>
              <w:rPr>
                <w:rFonts w:cs="Times New Roman"/>
              </w:rPr>
            </w:pPr>
            <w:r>
              <w:rPr>
                <w:rFonts w:cs="Times New Roman"/>
              </w:rPr>
              <w:t>Наш царь лихим был капитаном:</w:t>
            </w:r>
          </w:p>
          <w:p w:rsidR="007E1EF3" w:rsidRDefault="00482E2E">
            <w:pPr>
              <w:ind w:left="0" w:hanging="2"/>
              <w:jc w:val="center"/>
              <w:rPr>
                <w:rFonts w:cs="Times New Roman"/>
              </w:rPr>
            </w:pPr>
            <w:r>
              <w:rPr>
                <w:rFonts w:cs="Times New Roman"/>
              </w:rPr>
              <w:t>Под Австерлицем он бежал,</w:t>
            </w:r>
          </w:p>
          <w:p w:rsidR="007E1EF3" w:rsidRDefault="00482E2E">
            <w:pPr>
              <w:ind w:left="0" w:hanging="2"/>
              <w:jc w:val="center"/>
              <w:rPr>
                <w:rFonts w:cs="Times New Roman"/>
              </w:rPr>
            </w:pPr>
            <w:r>
              <w:rPr>
                <w:rFonts w:cs="Times New Roman"/>
              </w:rPr>
              <w:t>В двенадцатом году дрожал,</w:t>
            </w:r>
          </w:p>
          <w:p w:rsidR="007E1EF3" w:rsidRDefault="00482E2E">
            <w:pPr>
              <w:ind w:left="0" w:hanging="2"/>
              <w:jc w:val="center"/>
              <w:rPr>
                <w:rFonts w:cs="Times New Roman"/>
              </w:rPr>
            </w:pPr>
            <w:r>
              <w:rPr>
                <w:rFonts w:cs="Times New Roman"/>
              </w:rPr>
              <w:t>Зато был фрунтовой профессор!</w:t>
            </w:r>
          </w:p>
          <w:p w:rsidR="007E1EF3" w:rsidRDefault="00482E2E">
            <w:pPr>
              <w:ind w:left="0" w:hanging="2"/>
              <w:jc w:val="center"/>
              <w:rPr>
                <w:rFonts w:cs="Times New Roman"/>
              </w:rPr>
            </w:pPr>
            <w:r>
              <w:rPr>
                <w:rFonts w:cs="Times New Roman"/>
              </w:rPr>
              <w:t>Но фрунт герою надоел –</w:t>
            </w:r>
          </w:p>
          <w:p w:rsidR="007E1EF3" w:rsidRDefault="00482E2E">
            <w:pPr>
              <w:ind w:left="0" w:hanging="2"/>
              <w:jc w:val="center"/>
              <w:rPr>
                <w:rFonts w:cs="Times New Roman"/>
              </w:rPr>
            </w:pPr>
            <w:r>
              <w:rPr>
                <w:rFonts w:cs="Times New Roman"/>
              </w:rPr>
              <w:t>Теперь коллежский он асессор</w:t>
            </w:r>
          </w:p>
          <w:p w:rsidR="007E1EF3" w:rsidRDefault="00482E2E">
            <w:pPr>
              <w:ind w:left="0" w:hanging="2"/>
              <w:jc w:val="center"/>
              <w:rPr>
                <w:rFonts w:cs="Times New Roman"/>
              </w:rPr>
            </w:pPr>
            <w:r>
              <w:rPr>
                <w:rFonts w:cs="Times New Roman"/>
              </w:rPr>
              <w:t>По части иностранных дел!</w:t>
            </w:r>
          </w:p>
        </w:tc>
        <w:tc>
          <w:tcPr>
            <w:tcW w:w="645" w:type="dxa"/>
            <w:vAlign w:val="center"/>
          </w:tcPr>
          <w:p w:rsidR="007E1EF3" w:rsidRDefault="00482E2E">
            <w:pPr>
              <w:ind w:left="0" w:hanging="2"/>
              <w:jc w:val="center"/>
              <w:rPr>
                <w:rFonts w:cs="Times New Roman"/>
              </w:rPr>
            </w:pPr>
            <w:r>
              <w:rPr>
                <w:rFonts w:cs="Times New Roman"/>
              </w:rPr>
              <w:t>В)</w:t>
            </w:r>
          </w:p>
        </w:tc>
        <w:tc>
          <w:tcPr>
            <w:tcW w:w="3795" w:type="dxa"/>
          </w:tcPr>
          <w:p w:rsidR="007E1EF3" w:rsidRDefault="00482E2E">
            <w:pPr>
              <w:ind w:left="0" w:hanging="2"/>
              <w:rPr>
                <w:rFonts w:cs="Times New Roman"/>
              </w:rPr>
            </w:pPr>
            <w:bookmarkStart w:id="0" w:name="_GoBack"/>
            <w:r>
              <w:rPr>
                <w:noProof/>
              </w:rPr>
              <w:drawing>
                <wp:anchor distT="0" distB="0" distL="114300" distR="114300" simplePos="0" relativeHeight="251659264" behindDoc="0" locked="0" layoutInCell="1" hidden="0" allowOverlap="1">
                  <wp:simplePos x="0" y="0"/>
                  <wp:positionH relativeFrom="column">
                    <wp:posOffset>209550</wp:posOffset>
                  </wp:positionH>
                  <wp:positionV relativeFrom="paragraph">
                    <wp:posOffset>142875</wp:posOffset>
                  </wp:positionV>
                  <wp:extent cx="2023900" cy="2361216"/>
                  <wp:effectExtent l="0" t="0" r="0" b="0"/>
                  <wp:wrapSquare wrapText="bothSides" distT="0" distB="0" distL="114300" distR="114300"/>
                  <wp:docPr id="2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cstate="email">
                            <a:extLst>
                              <a:ext uri="{28A0092B-C50C-407E-A947-70E740481C1C}">
                                <a14:useLocalDpi xmlns:a14="http://schemas.microsoft.com/office/drawing/2010/main"/>
                              </a:ext>
                            </a:extLst>
                          </a:blip>
                          <a:srcRect/>
                          <a:stretch>
                            <a:fillRect/>
                          </a:stretch>
                        </pic:blipFill>
                        <pic:spPr>
                          <a:xfrm>
                            <a:off x="0" y="0"/>
                            <a:ext cx="2023900" cy="2361216"/>
                          </a:xfrm>
                          <a:prstGeom prst="rect">
                            <a:avLst/>
                          </a:prstGeom>
                          <a:ln/>
                        </pic:spPr>
                      </pic:pic>
                    </a:graphicData>
                  </a:graphic>
                </wp:anchor>
              </w:drawing>
            </w:r>
            <w:bookmarkEnd w:id="0"/>
          </w:p>
        </w:tc>
      </w:tr>
      <w:tr w:rsidR="007E1EF3">
        <w:tc>
          <w:tcPr>
            <w:tcW w:w="645" w:type="dxa"/>
            <w:vAlign w:val="center"/>
          </w:tcPr>
          <w:p w:rsidR="007E1EF3" w:rsidRDefault="00482E2E">
            <w:pPr>
              <w:ind w:left="0" w:hanging="2"/>
              <w:jc w:val="center"/>
              <w:rPr>
                <w:rFonts w:cs="Times New Roman"/>
              </w:rPr>
            </w:pPr>
            <w:r>
              <w:rPr>
                <w:rFonts w:cs="Times New Roman"/>
              </w:rPr>
              <w:t>4)</w:t>
            </w:r>
          </w:p>
        </w:tc>
        <w:tc>
          <w:tcPr>
            <w:tcW w:w="5115" w:type="dxa"/>
            <w:vAlign w:val="center"/>
          </w:tcPr>
          <w:p w:rsidR="007E1EF3" w:rsidRDefault="00482E2E">
            <w:pPr>
              <w:ind w:left="0" w:hanging="2"/>
              <w:jc w:val="center"/>
              <w:rPr>
                <w:rFonts w:cs="Times New Roman"/>
              </w:rPr>
            </w:pPr>
            <w:r>
              <w:rPr>
                <w:rFonts w:cs="Times New Roman"/>
              </w:rPr>
              <w:t>Нет, не змия Всадник Медный</w:t>
            </w:r>
          </w:p>
          <w:p w:rsidR="007E1EF3" w:rsidRDefault="00482E2E">
            <w:pPr>
              <w:ind w:left="0" w:hanging="2"/>
              <w:jc w:val="center"/>
              <w:rPr>
                <w:rFonts w:cs="Times New Roman"/>
              </w:rPr>
            </w:pPr>
            <w:r>
              <w:rPr>
                <w:rFonts w:cs="Times New Roman"/>
              </w:rPr>
              <w:t>Растоптал, стремясь вперёд, –</w:t>
            </w:r>
          </w:p>
          <w:p w:rsidR="007E1EF3" w:rsidRDefault="00482E2E">
            <w:pPr>
              <w:ind w:left="0" w:hanging="2"/>
              <w:jc w:val="center"/>
              <w:rPr>
                <w:rFonts w:cs="Times New Roman"/>
              </w:rPr>
            </w:pPr>
            <w:r>
              <w:rPr>
                <w:rFonts w:cs="Times New Roman"/>
              </w:rPr>
              <w:t>Растоптал народ наш бедный,</w:t>
            </w:r>
          </w:p>
          <w:p w:rsidR="007E1EF3" w:rsidRDefault="00482E2E">
            <w:pPr>
              <w:ind w:left="0" w:hanging="2"/>
              <w:jc w:val="center"/>
              <w:rPr>
                <w:rFonts w:cs="Times New Roman"/>
              </w:rPr>
            </w:pPr>
            <w:r>
              <w:rPr>
                <w:rFonts w:cs="Times New Roman"/>
              </w:rPr>
              <w:t>Растоптал простой народ.</w:t>
            </w:r>
          </w:p>
        </w:tc>
        <w:tc>
          <w:tcPr>
            <w:tcW w:w="645" w:type="dxa"/>
            <w:vAlign w:val="center"/>
          </w:tcPr>
          <w:p w:rsidR="007E1EF3" w:rsidRDefault="00482E2E">
            <w:pPr>
              <w:ind w:left="0" w:hanging="2"/>
              <w:jc w:val="center"/>
              <w:rPr>
                <w:rFonts w:cs="Times New Roman"/>
              </w:rPr>
            </w:pPr>
            <w:r>
              <w:rPr>
                <w:rFonts w:cs="Times New Roman"/>
              </w:rPr>
              <w:t>Г)</w:t>
            </w:r>
          </w:p>
        </w:tc>
        <w:tc>
          <w:tcPr>
            <w:tcW w:w="3795" w:type="dxa"/>
          </w:tcPr>
          <w:p w:rsidR="007E1EF3" w:rsidRDefault="00482E2E">
            <w:pPr>
              <w:ind w:left="0" w:hanging="2"/>
              <w:rPr>
                <w:rFonts w:cs="Times New Roman"/>
              </w:rPr>
            </w:pPr>
            <w:r>
              <w:rPr>
                <w:noProof/>
              </w:rPr>
              <w:drawing>
                <wp:anchor distT="0" distB="0" distL="114300" distR="114300" simplePos="0" relativeHeight="251660288" behindDoc="0" locked="0" layoutInCell="1" hidden="0" allowOverlap="1">
                  <wp:simplePos x="0" y="0"/>
                  <wp:positionH relativeFrom="column">
                    <wp:posOffset>371475</wp:posOffset>
                  </wp:positionH>
                  <wp:positionV relativeFrom="paragraph">
                    <wp:posOffset>0</wp:posOffset>
                  </wp:positionV>
                  <wp:extent cx="1733550" cy="1661160"/>
                  <wp:effectExtent l="0" t="0" r="0" b="0"/>
                  <wp:wrapSquare wrapText="bothSides" distT="0" distB="0" distL="114300" distR="114300"/>
                  <wp:docPr id="1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cstate="email">
                            <a:extLst>
                              <a:ext uri="{28A0092B-C50C-407E-A947-70E740481C1C}">
                                <a14:useLocalDpi xmlns:a14="http://schemas.microsoft.com/office/drawing/2010/main"/>
                              </a:ext>
                            </a:extLst>
                          </a:blip>
                          <a:srcRect/>
                          <a:stretch>
                            <a:fillRect/>
                          </a:stretch>
                        </pic:blipFill>
                        <pic:spPr>
                          <a:xfrm>
                            <a:off x="0" y="0"/>
                            <a:ext cx="1733550" cy="1661160"/>
                          </a:xfrm>
                          <a:prstGeom prst="rect">
                            <a:avLst/>
                          </a:prstGeom>
                          <a:ln/>
                        </pic:spPr>
                      </pic:pic>
                    </a:graphicData>
                  </a:graphic>
                </wp:anchor>
              </w:drawing>
            </w:r>
          </w:p>
        </w:tc>
      </w:tr>
      <w:tr w:rsidR="007E1EF3">
        <w:trPr>
          <w:trHeight w:val="3450"/>
        </w:trPr>
        <w:tc>
          <w:tcPr>
            <w:tcW w:w="645" w:type="dxa"/>
            <w:vAlign w:val="center"/>
          </w:tcPr>
          <w:p w:rsidR="007E1EF3" w:rsidRDefault="00482E2E">
            <w:pPr>
              <w:ind w:left="0" w:hanging="2"/>
              <w:jc w:val="center"/>
              <w:rPr>
                <w:rFonts w:cs="Times New Roman"/>
              </w:rPr>
            </w:pPr>
            <w:r>
              <w:rPr>
                <w:rFonts w:cs="Times New Roman"/>
              </w:rPr>
              <w:t>5)</w:t>
            </w:r>
          </w:p>
        </w:tc>
        <w:tc>
          <w:tcPr>
            <w:tcW w:w="5115" w:type="dxa"/>
            <w:vAlign w:val="center"/>
          </w:tcPr>
          <w:p w:rsidR="007E1EF3" w:rsidRDefault="00482E2E">
            <w:pPr>
              <w:ind w:left="0" w:hanging="2"/>
              <w:jc w:val="center"/>
              <w:rPr>
                <w:rFonts w:cs="Times New Roman"/>
              </w:rPr>
            </w:pPr>
            <w:r>
              <w:rPr>
                <w:rFonts w:cs="Times New Roman"/>
              </w:rPr>
              <w:t>Да помнит вечно русская земля</w:t>
            </w:r>
          </w:p>
          <w:p w:rsidR="007E1EF3" w:rsidRDefault="00482E2E">
            <w:pPr>
              <w:ind w:left="0" w:hanging="2"/>
              <w:jc w:val="center"/>
              <w:rPr>
                <w:rFonts w:cs="Times New Roman"/>
              </w:rPr>
            </w:pPr>
            <w:r>
              <w:rPr>
                <w:rFonts w:cs="Times New Roman"/>
              </w:rPr>
              <w:t>Как волей божьей к ней была добра природа</w:t>
            </w:r>
          </w:p>
          <w:p w:rsidR="007E1EF3" w:rsidRDefault="00482E2E">
            <w:pPr>
              <w:ind w:left="0" w:right="488" w:hanging="2"/>
              <w:jc w:val="right"/>
              <w:rPr>
                <w:rFonts w:cs="Times New Roman"/>
              </w:rPr>
            </w:pPr>
            <w:r>
              <w:rPr>
                <w:rFonts w:cs="Times New Roman"/>
              </w:rPr>
              <w:t>18 февраля</w:t>
            </w:r>
          </w:p>
          <w:p w:rsidR="007E1EF3" w:rsidRDefault="00482E2E">
            <w:pPr>
              <w:ind w:left="0" w:right="488" w:hanging="2"/>
              <w:jc w:val="right"/>
              <w:rPr>
                <w:rFonts w:cs="Times New Roman"/>
              </w:rPr>
            </w:pPr>
            <w:r>
              <w:rPr>
                <w:rFonts w:cs="Times New Roman"/>
              </w:rPr>
              <w:t>1855 года.</w:t>
            </w:r>
          </w:p>
        </w:tc>
        <w:tc>
          <w:tcPr>
            <w:tcW w:w="645" w:type="dxa"/>
            <w:vAlign w:val="center"/>
          </w:tcPr>
          <w:p w:rsidR="007E1EF3" w:rsidRDefault="00482E2E">
            <w:pPr>
              <w:ind w:left="0" w:hanging="2"/>
              <w:jc w:val="center"/>
              <w:rPr>
                <w:rFonts w:cs="Times New Roman"/>
              </w:rPr>
            </w:pPr>
            <w:r>
              <w:rPr>
                <w:rFonts w:cs="Times New Roman"/>
              </w:rPr>
              <w:t>Д)</w:t>
            </w:r>
          </w:p>
        </w:tc>
        <w:tc>
          <w:tcPr>
            <w:tcW w:w="3795" w:type="dxa"/>
          </w:tcPr>
          <w:p w:rsidR="007E1EF3" w:rsidRDefault="00482E2E">
            <w:pPr>
              <w:ind w:left="0" w:hanging="2"/>
              <w:rPr>
                <w:rFonts w:cs="Times New Roman"/>
              </w:rPr>
            </w:pPr>
            <w:r>
              <w:rPr>
                <w:noProof/>
              </w:rPr>
              <w:drawing>
                <wp:anchor distT="0" distB="0" distL="114300" distR="114300" simplePos="0" relativeHeight="251661312" behindDoc="0" locked="0" layoutInCell="1" hidden="0" allowOverlap="1">
                  <wp:simplePos x="0" y="0"/>
                  <wp:positionH relativeFrom="column">
                    <wp:posOffset>419100</wp:posOffset>
                  </wp:positionH>
                  <wp:positionV relativeFrom="paragraph">
                    <wp:posOffset>0</wp:posOffset>
                  </wp:positionV>
                  <wp:extent cx="1466850" cy="1990725"/>
                  <wp:effectExtent l="0" t="0" r="0" b="0"/>
                  <wp:wrapSquare wrapText="bothSides" distT="0" distB="0" distL="114300" distR="114300"/>
                  <wp:docPr id="1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1466850" cy="1990725"/>
                          </a:xfrm>
                          <a:prstGeom prst="rect">
                            <a:avLst/>
                          </a:prstGeom>
                          <a:ln/>
                        </pic:spPr>
                      </pic:pic>
                    </a:graphicData>
                  </a:graphic>
                </wp:anchor>
              </w:drawing>
            </w:r>
          </w:p>
        </w:tc>
      </w:tr>
    </w:tbl>
    <w:p w:rsidR="007E1EF3" w:rsidRDefault="00482E2E">
      <w:pPr>
        <w:ind w:left="0" w:hanging="2"/>
        <w:jc w:val="both"/>
        <w:rPr>
          <w:rFonts w:cs="Times New Roman"/>
          <w:sz w:val="22"/>
          <w:szCs w:val="22"/>
        </w:rPr>
      </w:pPr>
      <w:r>
        <w:rPr>
          <w:rFonts w:cs="Times New Roman"/>
          <w:b/>
          <w:sz w:val="22"/>
          <w:szCs w:val="22"/>
        </w:rPr>
        <w:t>Титул:</w:t>
      </w:r>
    </w:p>
    <w:p w:rsidR="007E1EF3" w:rsidRDefault="00482E2E">
      <w:pPr>
        <w:numPr>
          <w:ilvl w:val="0"/>
          <w:numId w:val="4"/>
        </w:numPr>
        <w:ind w:left="0" w:hanging="2"/>
        <w:jc w:val="both"/>
        <w:rPr>
          <w:rFonts w:cs="Times New Roman"/>
          <w:sz w:val="22"/>
          <w:szCs w:val="22"/>
        </w:rPr>
      </w:pPr>
      <w:r>
        <w:rPr>
          <w:rFonts w:cs="Times New Roman"/>
          <w:sz w:val="22"/>
          <w:szCs w:val="22"/>
        </w:rPr>
        <w:t xml:space="preserve">Божиею […] милостию, Мы, […], Император и Самодержец Всероссийский, […] Государь Псковский и Великий Князь Смоленский, Литовский, Волынский и Подольский […], Государь и Великий Князь […] Витебский, Мстиславский и всея Северныя страны Повелитель и Государь </w:t>
      </w:r>
      <w:r>
        <w:rPr>
          <w:rFonts w:cs="Times New Roman"/>
          <w:sz w:val="22"/>
          <w:szCs w:val="22"/>
        </w:rPr>
        <w:t>Иверския земли, Карталинских и Грузинских Царей и Кабардинския земли, Черкасских и Горских Князей и иных наследный Государь и Обладатель, Наследник Норвежский, Герцог Шлезвиг-Голстинский, Стормарнский, Дитмарсенский и Ольденбургский […] Великий Магистр орд</w:t>
      </w:r>
      <w:r>
        <w:rPr>
          <w:rFonts w:cs="Times New Roman"/>
          <w:sz w:val="22"/>
          <w:szCs w:val="22"/>
        </w:rPr>
        <w:t>ена св. Иоанна Иерусалимского и прочая […]</w:t>
      </w:r>
    </w:p>
    <w:p w:rsidR="007E1EF3" w:rsidRDefault="00482E2E">
      <w:pPr>
        <w:numPr>
          <w:ilvl w:val="0"/>
          <w:numId w:val="4"/>
        </w:numPr>
        <w:ind w:left="0" w:hanging="2"/>
        <w:jc w:val="both"/>
        <w:rPr>
          <w:rFonts w:cs="Times New Roman"/>
          <w:sz w:val="22"/>
          <w:szCs w:val="22"/>
        </w:rPr>
      </w:pPr>
      <w:r>
        <w:rPr>
          <w:rFonts w:cs="Times New Roman"/>
          <w:sz w:val="22"/>
          <w:szCs w:val="22"/>
        </w:rPr>
        <w:t>Божиею […] милостию, Мы, […], Император и Самодержец Всероссийский, […] Царь Польский, […] Великий Князь […] Финляндский; […] Государь и Великий Князь Новагорода Низовския земли, […] Витебский, Мстиславский и всея</w:t>
      </w:r>
      <w:r>
        <w:rPr>
          <w:rFonts w:cs="Times New Roman"/>
          <w:sz w:val="22"/>
          <w:szCs w:val="22"/>
        </w:rPr>
        <w:t xml:space="preserve"> Северныя страны Повелитель и Государь Иверския, Карталинския, Грузинския и Кабардинския земли; Черкасских и Горских Князей и иных Наследный Государь и Обладатель; Наследник Норвежский, Герцог Шлезвиг-Голстинский, Стормарнский, Дитмарсенский и Ольденбургск</w:t>
      </w:r>
      <w:r>
        <w:rPr>
          <w:rFonts w:cs="Times New Roman"/>
          <w:sz w:val="22"/>
          <w:szCs w:val="22"/>
        </w:rPr>
        <w:t>ий и прочая, и прочая, и прочая</w:t>
      </w:r>
    </w:p>
    <w:p w:rsidR="007E1EF3" w:rsidRDefault="00482E2E">
      <w:pPr>
        <w:numPr>
          <w:ilvl w:val="0"/>
          <w:numId w:val="4"/>
        </w:numPr>
        <w:ind w:left="0" w:hanging="2"/>
        <w:jc w:val="both"/>
        <w:rPr>
          <w:rFonts w:cs="Times New Roman"/>
          <w:sz w:val="22"/>
          <w:szCs w:val="22"/>
        </w:rPr>
      </w:pPr>
      <w:r>
        <w:rPr>
          <w:rFonts w:cs="Times New Roman"/>
          <w:sz w:val="22"/>
          <w:szCs w:val="22"/>
        </w:rPr>
        <w:t xml:space="preserve">Божиею […] милостию Мы […], Императрица и Самодержица Всероссийская; […] Царица Казанская, Царица Астраханская, Царица Сибирская, Государыня Псковская, и Великая Княгиня </w:t>
      </w:r>
      <w:r>
        <w:rPr>
          <w:rFonts w:cs="Times New Roman"/>
          <w:sz w:val="22"/>
          <w:szCs w:val="22"/>
        </w:rPr>
        <w:lastRenderedPageBreak/>
        <w:t>Смоленская, Княгиня Эстляндская и Лифляндская, […] Вел</w:t>
      </w:r>
      <w:r>
        <w:rPr>
          <w:rFonts w:cs="Times New Roman"/>
          <w:sz w:val="22"/>
          <w:szCs w:val="22"/>
        </w:rPr>
        <w:t>икая Княгиня Новгорода, Низовской земли, Черниговская […] Обдорская, Кондийская и всей Северной страны Повелительница и Государыня, Иверской земли, Карталинских и Грузинских царей и Кабардинской земли, Черкасских и Горских князей, и иных наследная Государы</w:t>
      </w:r>
      <w:r>
        <w:rPr>
          <w:rFonts w:cs="Times New Roman"/>
          <w:sz w:val="22"/>
          <w:szCs w:val="22"/>
        </w:rPr>
        <w:t>ня и Обладательница.</w:t>
      </w:r>
    </w:p>
    <w:p w:rsidR="007E1EF3" w:rsidRDefault="00482E2E">
      <w:pPr>
        <w:numPr>
          <w:ilvl w:val="0"/>
          <w:numId w:val="4"/>
        </w:numPr>
        <w:ind w:left="0" w:hanging="2"/>
        <w:jc w:val="both"/>
        <w:rPr>
          <w:rFonts w:cs="Times New Roman"/>
          <w:sz w:val="22"/>
          <w:szCs w:val="22"/>
        </w:rPr>
      </w:pPr>
      <w:r>
        <w:rPr>
          <w:rFonts w:cs="Times New Roman"/>
          <w:sz w:val="22"/>
          <w:szCs w:val="22"/>
        </w:rPr>
        <w:t>Божиею […] милостию Мы […], Император и Самодержец Всероссийский, […], Царь Астраханский, Царь Польский, […] Великий Князь […] Финляндский, Князь Эстляндский, Лифляндский, […]; Государь и Великий Князь Новагорода Низовския земли, […] Г</w:t>
      </w:r>
      <w:r>
        <w:rPr>
          <w:rFonts w:cs="Times New Roman"/>
          <w:sz w:val="22"/>
          <w:szCs w:val="22"/>
        </w:rPr>
        <w:t>осударь Иверския, Карталинския, Грузинския и Кабардинския земли, и Армянския Области; Черкасских и Горских Князей и иных Наследный Государь и Обладатель; Наследник Норвежский, Герцог Шлезвиг-Голстинский […] и прочая, и прочая, и прочая</w:t>
      </w:r>
    </w:p>
    <w:p w:rsidR="007E1EF3" w:rsidRDefault="00482E2E">
      <w:pPr>
        <w:numPr>
          <w:ilvl w:val="0"/>
          <w:numId w:val="4"/>
        </w:numPr>
        <w:ind w:left="0" w:hanging="2"/>
        <w:jc w:val="both"/>
        <w:rPr>
          <w:rFonts w:cs="Times New Roman"/>
          <w:sz w:val="22"/>
          <w:szCs w:val="22"/>
        </w:rPr>
      </w:pPr>
      <w:r>
        <w:rPr>
          <w:rFonts w:cs="Times New Roman"/>
          <w:sz w:val="22"/>
          <w:szCs w:val="22"/>
        </w:rPr>
        <w:t>Божиею […] милостию,</w:t>
      </w:r>
      <w:r>
        <w:rPr>
          <w:rFonts w:cs="Times New Roman"/>
          <w:sz w:val="22"/>
          <w:szCs w:val="22"/>
        </w:rPr>
        <w:t xml:space="preserve"> Мы, […], Император и Самодержец Всероссийский, Московский, Киевский, Владимирский, Новгородский, Царь Казанский, Царь Астраханский, Царь Сибирский, Государь Псковский и Великий Князь Смоленский, Князь Эстляндский, Лифляндский. Корельский, Тверский, Югорск</w:t>
      </w:r>
      <w:r>
        <w:rPr>
          <w:rFonts w:cs="Times New Roman"/>
          <w:sz w:val="22"/>
          <w:szCs w:val="22"/>
        </w:rPr>
        <w:t>ий, Пермский, Вятский, Болгарский и иных, Государь и Великий Князь Новагорода Низовския земли, Черниговский. Рязанский. Ростовский, Ярославский, Белоозерский, Удорский, Обдорский, Кондийский и всея Северныя страны повелитель и Государь Иверския земли, Карт</w:t>
      </w:r>
      <w:r>
        <w:rPr>
          <w:rFonts w:cs="Times New Roman"/>
          <w:sz w:val="22"/>
          <w:szCs w:val="22"/>
        </w:rPr>
        <w:t>алинских и Грузинских Царей, и Кабардинския земли, Черкасских и Горских Князей и иных наследный Государь и Обладатель.</w:t>
      </w:r>
    </w:p>
    <w:p w:rsidR="007E1EF3" w:rsidRDefault="007E1EF3">
      <w:pPr>
        <w:ind w:left="0" w:hanging="2"/>
        <w:jc w:val="both"/>
        <w:rPr>
          <w:rFonts w:cs="Times New Roman"/>
          <w:sz w:val="22"/>
          <w:szCs w:val="22"/>
        </w:rPr>
      </w:pPr>
    </w:p>
    <w:p w:rsidR="007E1EF3" w:rsidRDefault="007E1EF3">
      <w:pPr>
        <w:pBdr>
          <w:top w:val="nil"/>
          <w:left w:val="nil"/>
          <w:bottom w:val="nil"/>
          <w:right w:val="nil"/>
          <w:between w:val="nil"/>
        </w:pBdr>
        <w:spacing w:line="240" w:lineRule="auto"/>
        <w:ind w:left="1" w:hanging="3"/>
        <w:rPr>
          <w:rFonts w:cs="Times New Roman"/>
          <w:b/>
          <w:sz w:val="28"/>
          <w:szCs w:val="28"/>
          <w:u w:val="single"/>
        </w:rPr>
      </w:pPr>
    </w:p>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b/>
          <w:color w:val="000000"/>
          <w:sz w:val="28"/>
          <w:szCs w:val="28"/>
          <w:u w:val="single"/>
        </w:rPr>
        <w:t xml:space="preserve">Задание 6. </w:t>
      </w:r>
      <w:r>
        <w:rPr>
          <w:rFonts w:ascii="Arial" w:eastAsia="Arial" w:hAnsi="Arial" w:cs="Arial"/>
          <w:b/>
          <w:color w:val="000000"/>
          <w:sz w:val="28"/>
          <w:szCs w:val="28"/>
        </w:rPr>
        <w:t xml:space="preserve"> </w:t>
      </w:r>
      <w:r>
        <w:rPr>
          <w:rFonts w:cs="Times New Roman"/>
          <w:b/>
          <w:sz w:val="28"/>
          <w:szCs w:val="28"/>
        </w:rPr>
        <w:t>[10 баллов] Укажите, в каких городах расположены представленные вам скульптуры, а также определите номер каждого из них на карте.</w:t>
      </w:r>
      <w:r>
        <w:rPr>
          <w:rFonts w:cs="Times New Roman"/>
          <w:b/>
        </w:rPr>
        <w:t xml:space="preserve"> </w:t>
      </w:r>
      <w:r>
        <w:rPr>
          <w:rFonts w:cs="Times New Roman"/>
          <w:b/>
          <w:i/>
          <w:sz w:val="28"/>
          <w:szCs w:val="28"/>
        </w:rPr>
        <w:t>(Максимально за каждую строку – 2 балла, при наличии 1 ошибки – 1 балл)</w:t>
      </w:r>
    </w:p>
    <w:p w:rsidR="007E1EF3" w:rsidRDefault="007E1EF3">
      <w:pPr>
        <w:ind w:left="0" w:hanging="2"/>
        <w:jc w:val="both"/>
        <w:rPr>
          <w:rFonts w:cs="Times New Roman"/>
        </w:rPr>
      </w:pPr>
    </w:p>
    <w:tbl>
      <w:tblPr>
        <w:tblStyle w:val="aff5"/>
        <w:tblW w:w="1012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71"/>
        <w:gridCol w:w="4552"/>
      </w:tblGrid>
      <w:tr w:rsidR="007E1EF3">
        <w:trPr>
          <w:trHeight w:val="278"/>
          <w:jc w:val="center"/>
        </w:trPr>
        <w:tc>
          <w:tcPr>
            <w:tcW w:w="5571" w:type="dxa"/>
          </w:tcPr>
          <w:p w:rsidR="007E1EF3" w:rsidRDefault="00482E2E">
            <w:pPr>
              <w:ind w:left="0" w:hanging="2"/>
              <w:rPr>
                <w:rFonts w:cs="Times New Roman"/>
                <w:sz w:val="28"/>
                <w:szCs w:val="28"/>
              </w:rPr>
            </w:pPr>
            <w:r>
              <w:rPr>
                <w:noProof/>
              </w:rPr>
              <w:drawing>
                <wp:anchor distT="0" distB="0" distL="114300" distR="114300" simplePos="0" relativeHeight="251662336" behindDoc="0" locked="0" layoutInCell="1" hidden="0" allowOverlap="1">
                  <wp:simplePos x="0" y="0"/>
                  <wp:positionH relativeFrom="column">
                    <wp:posOffset>352425</wp:posOffset>
                  </wp:positionH>
                  <wp:positionV relativeFrom="paragraph">
                    <wp:posOffset>170780</wp:posOffset>
                  </wp:positionV>
                  <wp:extent cx="2773680" cy="3153410"/>
                  <wp:effectExtent l="0" t="0" r="0" b="0"/>
                  <wp:wrapSquare wrapText="bothSides" distT="0" distB="0" distL="114300" distR="114300"/>
                  <wp:docPr id="1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cstate="email">
                            <a:extLst>
                              <a:ext uri="{28A0092B-C50C-407E-A947-70E740481C1C}">
                                <a14:useLocalDpi xmlns:a14="http://schemas.microsoft.com/office/drawing/2010/main"/>
                              </a:ext>
                            </a:extLst>
                          </a:blip>
                          <a:srcRect/>
                          <a:stretch>
                            <a:fillRect/>
                          </a:stretch>
                        </pic:blipFill>
                        <pic:spPr>
                          <a:xfrm>
                            <a:off x="0" y="0"/>
                            <a:ext cx="2773680" cy="3153410"/>
                          </a:xfrm>
                          <a:prstGeom prst="rect">
                            <a:avLst/>
                          </a:prstGeom>
                          <a:ln/>
                        </pic:spPr>
                      </pic:pic>
                    </a:graphicData>
                  </a:graphic>
                </wp:anchor>
              </w:drawing>
            </w: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482E2E">
            <w:pPr>
              <w:ind w:left="1" w:hanging="3"/>
              <w:rPr>
                <w:rFonts w:cs="Times New Roman"/>
                <w:sz w:val="28"/>
                <w:szCs w:val="28"/>
              </w:rPr>
            </w:pPr>
            <w:r>
              <w:rPr>
                <w:rFonts w:cs="Times New Roman"/>
                <w:sz w:val="28"/>
                <w:szCs w:val="28"/>
              </w:rPr>
              <w:t>А)</w:t>
            </w:r>
          </w:p>
        </w:tc>
        <w:tc>
          <w:tcPr>
            <w:tcW w:w="4552" w:type="dxa"/>
          </w:tcPr>
          <w:p w:rsidR="007E1EF3" w:rsidRDefault="00482E2E">
            <w:pPr>
              <w:ind w:left="0" w:hanging="2"/>
              <w:jc w:val="center"/>
              <w:rPr>
                <w:rFonts w:cs="Times New Roman"/>
                <w:sz w:val="28"/>
                <w:szCs w:val="28"/>
              </w:rPr>
            </w:pPr>
            <w:r>
              <w:rPr>
                <w:noProof/>
              </w:rPr>
              <w:drawing>
                <wp:anchor distT="0" distB="0" distL="114300" distR="114300" simplePos="0" relativeHeight="251663360" behindDoc="0" locked="0" layoutInCell="1" hidden="0" allowOverlap="1">
                  <wp:simplePos x="0" y="0"/>
                  <wp:positionH relativeFrom="column">
                    <wp:posOffset>365759</wp:posOffset>
                  </wp:positionH>
                  <wp:positionV relativeFrom="paragraph">
                    <wp:posOffset>0</wp:posOffset>
                  </wp:positionV>
                  <wp:extent cx="2441575" cy="4095115"/>
                  <wp:effectExtent l="0" t="0" r="0" b="0"/>
                  <wp:wrapSquare wrapText="bothSides" distT="0" distB="0" distL="114300" distR="114300"/>
                  <wp:docPr id="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cstate="email">
                            <a:extLst>
                              <a:ext uri="{28A0092B-C50C-407E-A947-70E740481C1C}">
                                <a14:useLocalDpi xmlns:a14="http://schemas.microsoft.com/office/drawing/2010/main"/>
                              </a:ext>
                            </a:extLst>
                          </a:blip>
                          <a:srcRect/>
                          <a:stretch>
                            <a:fillRect/>
                          </a:stretch>
                        </pic:blipFill>
                        <pic:spPr>
                          <a:xfrm>
                            <a:off x="0" y="0"/>
                            <a:ext cx="2441575" cy="4095115"/>
                          </a:xfrm>
                          <a:prstGeom prst="rect">
                            <a:avLst/>
                          </a:prstGeom>
                          <a:ln/>
                        </pic:spPr>
                      </pic:pic>
                    </a:graphicData>
                  </a:graphic>
                </wp:anchor>
              </w:drawing>
            </w: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482E2E">
            <w:pPr>
              <w:ind w:left="1" w:hanging="3"/>
              <w:rPr>
                <w:rFonts w:cs="Times New Roman"/>
                <w:sz w:val="28"/>
                <w:szCs w:val="28"/>
              </w:rPr>
            </w:pPr>
            <w:r>
              <w:rPr>
                <w:rFonts w:cs="Times New Roman"/>
                <w:sz w:val="28"/>
                <w:szCs w:val="28"/>
              </w:rPr>
              <w:t>Б)</w:t>
            </w:r>
          </w:p>
        </w:tc>
      </w:tr>
      <w:tr w:rsidR="007E1EF3">
        <w:trPr>
          <w:trHeight w:val="307"/>
          <w:jc w:val="center"/>
        </w:trPr>
        <w:tc>
          <w:tcPr>
            <w:tcW w:w="5571" w:type="dxa"/>
          </w:tcPr>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482E2E">
            <w:pPr>
              <w:ind w:left="0" w:hanging="2"/>
              <w:rPr>
                <w:rFonts w:cs="Times New Roman"/>
                <w:sz w:val="28"/>
                <w:szCs w:val="28"/>
              </w:rPr>
            </w:pPr>
            <w:r>
              <w:rPr>
                <w:noProof/>
              </w:rPr>
              <w:lastRenderedPageBreak/>
              <w:drawing>
                <wp:anchor distT="0" distB="0" distL="114300" distR="114300" simplePos="0" relativeHeight="251664384" behindDoc="0" locked="0" layoutInCell="1" hidden="0" allowOverlap="1">
                  <wp:simplePos x="0" y="0"/>
                  <wp:positionH relativeFrom="column">
                    <wp:posOffset>619125</wp:posOffset>
                  </wp:positionH>
                  <wp:positionV relativeFrom="paragraph">
                    <wp:posOffset>38770</wp:posOffset>
                  </wp:positionV>
                  <wp:extent cx="1996440" cy="3254375"/>
                  <wp:effectExtent l="0" t="0" r="0" b="0"/>
                  <wp:wrapSquare wrapText="bothSides" distT="0" distB="0" distL="114300" distR="114300"/>
                  <wp:docPr id="1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cstate="email">
                            <a:extLst>
                              <a:ext uri="{28A0092B-C50C-407E-A947-70E740481C1C}">
                                <a14:useLocalDpi xmlns:a14="http://schemas.microsoft.com/office/drawing/2010/main"/>
                              </a:ext>
                            </a:extLst>
                          </a:blip>
                          <a:srcRect/>
                          <a:stretch>
                            <a:fillRect/>
                          </a:stretch>
                        </pic:blipFill>
                        <pic:spPr>
                          <a:xfrm>
                            <a:off x="0" y="0"/>
                            <a:ext cx="1996440" cy="3254375"/>
                          </a:xfrm>
                          <a:prstGeom prst="rect">
                            <a:avLst/>
                          </a:prstGeom>
                          <a:ln/>
                        </pic:spPr>
                      </pic:pic>
                    </a:graphicData>
                  </a:graphic>
                </wp:anchor>
              </w:drawing>
            </w: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482E2E">
            <w:pPr>
              <w:ind w:left="1" w:hanging="3"/>
              <w:rPr>
                <w:rFonts w:cs="Times New Roman"/>
                <w:sz w:val="28"/>
                <w:szCs w:val="28"/>
              </w:rPr>
            </w:pPr>
            <w:r>
              <w:rPr>
                <w:rFonts w:cs="Times New Roman"/>
                <w:sz w:val="28"/>
                <w:szCs w:val="28"/>
              </w:rPr>
              <w:t>В)</w:t>
            </w:r>
          </w:p>
        </w:tc>
        <w:tc>
          <w:tcPr>
            <w:tcW w:w="4552" w:type="dxa"/>
          </w:tcPr>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482E2E">
            <w:pPr>
              <w:ind w:left="0" w:hanging="2"/>
              <w:rPr>
                <w:rFonts w:cs="Times New Roman"/>
                <w:sz w:val="28"/>
                <w:szCs w:val="28"/>
              </w:rPr>
            </w:pPr>
            <w:r>
              <w:rPr>
                <w:noProof/>
              </w:rPr>
              <w:lastRenderedPageBreak/>
              <w:drawing>
                <wp:anchor distT="0" distB="0" distL="114300" distR="114300" simplePos="0" relativeHeight="251665408" behindDoc="0" locked="0" layoutInCell="1" hidden="0" allowOverlap="1">
                  <wp:simplePos x="0" y="0"/>
                  <wp:positionH relativeFrom="column">
                    <wp:posOffset>447675</wp:posOffset>
                  </wp:positionH>
                  <wp:positionV relativeFrom="paragraph">
                    <wp:posOffset>670</wp:posOffset>
                  </wp:positionV>
                  <wp:extent cx="1523365" cy="3239135"/>
                  <wp:effectExtent l="0" t="0" r="0" b="0"/>
                  <wp:wrapSquare wrapText="bothSides" distT="0" distB="0" distL="114300" distR="11430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cstate="email">
                            <a:extLst>
                              <a:ext uri="{28A0092B-C50C-407E-A947-70E740481C1C}">
                                <a14:useLocalDpi xmlns:a14="http://schemas.microsoft.com/office/drawing/2010/main"/>
                              </a:ext>
                            </a:extLst>
                          </a:blip>
                          <a:srcRect/>
                          <a:stretch>
                            <a:fillRect/>
                          </a:stretch>
                        </pic:blipFill>
                        <pic:spPr>
                          <a:xfrm>
                            <a:off x="0" y="0"/>
                            <a:ext cx="1523365" cy="3239135"/>
                          </a:xfrm>
                          <a:prstGeom prst="rect">
                            <a:avLst/>
                          </a:prstGeom>
                          <a:ln/>
                        </pic:spPr>
                      </pic:pic>
                    </a:graphicData>
                  </a:graphic>
                </wp:anchor>
              </w:drawing>
            </w: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7E1EF3">
            <w:pPr>
              <w:ind w:left="1" w:hanging="3"/>
              <w:rPr>
                <w:rFonts w:cs="Times New Roman"/>
                <w:sz w:val="28"/>
                <w:szCs w:val="28"/>
              </w:rPr>
            </w:pPr>
          </w:p>
          <w:p w:rsidR="007E1EF3" w:rsidRDefault="00482E2E">
            <w:pPr>
              <w:ind w:left="1" w:hanging="3"/>
              <w:rPr>
                <w:rFonts w:cs="Times New Roman"/>
                <w:sz w:val="28"/>
                <w:szCs w:val="28"/>
              </w:rPr>
            </w:pPr>
            <w:r>
              <w:rPr>
                <w:rFonts w:cs="Times New Roman"/>
                <w:sz w:val="28"/>
                <w:szCs w:val="28"/>
              </w:rPr>
              <w:t>Г)</w:t>
            </w:r>
          </w:p>
        </w:tc>
      </w:tr>
      <w:tr w:rsidR="007E1EF3">
        <w:trPr>
          <w:trHeight w:val="545"/>
          <w:jc w:val="center"/>
        </w:trPr>
        <w:tc>
          <w:tcPr>
            <w:tcW w:w="10123" w:type="dxa"/>
            <w:gridSpan w:val="2"/>
          </w:tcPr>
          <w:p w:rsidR="007E1EF3" w:rsidRDefault="00482E2E">
            <w:pPr>
              <w:ind w:left="0" w:hanging="2"/>
              <w:rPr>
                <w:rFonts w:cs="Times New Roman"/>
                <w:sz w:val="28"/>
                <w:szCs w:val="28"/>
              </w:rPr>
            </w:pPr>
            <w:r>
              <w:rPr>
                <w:noProof/>
              </w:rPr>
              <w:lastRenderedPageBreak/>
              <w:drawing>
                <wp:anchor distT="0" distB="0" distL="114300" distR="114300" simplePos="0" relativeHeight="251666432" behindDoc="0" locked="0" layoutInCell="1" hidden="0" allowOverlap="1">
                  <wp:simplePos x="0" y="0"/>
                  <wp:positionH relativeFrom="column">
                    <wp:posOffset>1503680</wp:posOffset>
                  </wp:positionH>
                  <wp:positionV relativeFrom="paragraph">
                    <wp:posOffset>0</wp:posOffset>
                  </wp:positionV>
                  <wp:extent cx="2933065" cy="3228340"/>
                  <wp:effectExtent l="0" t="0" r="0" b="0"/>
                  <wp:wrapSquare wrapText="bothSides" distT="0" distB="0" distL="114300" distR="11430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2933065" cy="3228340"/>
                          </a:xfrm>
                          <a:prstGeom prst="rect">
                            <a:avLst/>
                          </a:prstGeom>
                          <a:ln/>
                        </pic:spPr>
                      </pic:pic>
                    </a:graphicData>
                  </a:graphic>
                </wp:anchor>
              </w:drawing>
            </w:r>
          </w:p>
          <w:p w:rsidR="007E1EF3" w:rsidRDefault="007E1EF3">
            <w:pPr>
              <w:ind w:left="1" w:hanging="3"/>
              <w:rPr>
                <w:rFonts w:cs="Times New Roman"/>
                <w:sz w:val="28"/>
                <w:szCs w:val="28"/>
              </w:rPr>
            </w:pPr>
          </w:p>
          <w:p w:rsidR="007E1EF3" w:rsidRDefault="007E1EF3">
            <w:pPr>
              <w:ind w:left="1" w:hanging="3"/>
              <w:jc w:val="center"/>
              <w:rPr>
                <w:rFonts w:cs="Times New Roman"/>
                <w:sz w:val="28"/>
                <w:szCs w:val="28"/>
              </w:rPr>
            </w:pPr>
          </w:p>
          <w:p w:rsidR="007E1EF3" w:rsidRDefault="007E1EF3">
            <w:pPr>
              <w:ind w:left="1" w:hanging="3"/>
              <w:jc w:val="center"/>
              <w:rPr>
                <w:rFonts w:cs="Times New Roman"/>
                <w:sz w:val="28"/>
                <w:szCs w:val="28"/>
              </w:rPr>
            </w:pPr>
          </w:p>
          <w:p w:rsidR="007E1EF3" w:rsidRDefault="007E1EF3">
            <w:pPr>
              <w:ind w:left="1" w:hanging="3"/>
              <w:jc w:val="center"/>
              <w:rPr>
                <w:rFonts w:cs="Times New Roman"/>
                <w:sz w:val="28"/>
                <w:szCs w:val="28"/>
              </w:rPr>
            </w:pPr>
          </w:p>
          <w:p w:rsidR="007E1EF3" w:rsidRDefault="007E1EF3">
            <w:pPr>
              <w:ind w:left="1" w:hanging="3"/>
              <w:jc w:val="center"/>
              <w:rPr>
                <w:rFonts w:cs="Times New Roman"/>
                <w:sz w:val="28"/>
                <w:szCs w:val="28"/>
              </w:rPr>
            </w:pPr>
          </w:p>
          <w:p w:rsidR="007E1EF3" w:rsidRDefault="007E1EF3">
            <w:pPr>
              <w:ind w:left="1" w:hanging="3"/>
              <w:jc w:val="center"/>
              <w:rPr>
                <w:rFonts w:cs="Times New Roman"/>
                <w:sz w:val="28"/>
                <w:szCs w:val="28"/>
              </w:rPr>
            </w:pPr>
          </w:p>
          <w:p w:rsidR="007E1EF3" w:rsidRDefault="00482E2E">
            <w:pPr>
              <w:ind w:left="1" w:hanging="3"/>
              <w:jc w:val="center"/>
              <w:rPr>
                <w:rFonts w:cs="Times New Roman"/>
                <w:sz w:val="28"/>
                <w:szCs w:val="28"/>
              </w:rPr>
            </w:pPr>
            <w:r>
              <w:rPr>
                <w:rFonts w:cs="Times New Roman"/>
                <w:sz w:val="28"/>
                <w:szCs w:val="28"/>
              </w:rPr>
              <w:t>Д)</w:t>
            </w:r>
          </w:p>
        </w:tc>
      </w:tr>
    </w:tbl>
    <w:p w:rsidR="007E1EF3" w:rsidRDefault="007E1EF3">
      <w:pPr>
        <w:ind w:left="0" w:hanging="2"/>
        <w:rPr>
          <w:rFonts w:cs="Times New Roman"/>
        </w:rPr>
      </w:pPr>
    </w:p>
    <w:tbl>
      <w:tblPr>
        <w:tblStyle w:val="aff6"/>
        <w:tblW w:w="95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90"/>
        <w:gridCol w:w="3190"/>
        <w:gridCol w:w="3191"/>
      </w:tblGrid>
      <w:tr w:rsidR="007E1EF3">
        <w:tc>
          <w:tcPr>
            <w:tcW w:w="3190" w:type="dxa"/>
            <w:vAlign w:val="center"/>
          </w:tcPr>
          <w:p w:rsidR="007E1EF3" w:rsidRDefault="00482E2E">
            <w:pPr>
              <w:ind w:left="0" w:hanging="2"/>
              <w:jc w:val="center"/>
              <w:rPr>
                <w:rFonts w:cs="Times New Roman"/>
              </w:rPr>
            </w:pPr>
            <w:r>
              <w:rPr>
                <w:rFonts w:cs="Times New Roman"/>
                <w:b/>
              </w:rPr>
              <w:t>Памятник (буква)</w:t>
            </w:r>
          </w:p>
        </w:tc>
        <w:tc>
          <w:tcPr>
            <w:tcW w:w="3190" w:type="dxa"/>
            <w:vAlign w:val="center"/>
          </w:tcPr>
          <w:p w:rsidR="007E1EF3" w:rsidRDefault="00482E2E">
            <w:pPr>
              <w:ind w:left="0" w:hanging="2"/>
              <w:jc w:val="center"/>
              <w:rPr>
                <w:rFonts w:cs="Times New Roman"/>
              </w:rPr>
            </w:pPr>
            <w:r>
              <w:rPr>
                <w:rFonts w:cs="Times New Roman"/>
                <w:b/>
              </w:rPr>
              <w:t>Название города</w:t>
            </w:r>
          </w:p>
        </w:tc>
        <w:tc>
          <w:tcPr>
            <w:tcW w:w="3191" w:type="dxa"/>
            <w:vAlign w:val="center"/>
          </w:tcPr>
          <w:p w:rsidR="007E1EF3" w:rsidRDefault="00482E2E">
            <w:pPr>
              <w:ind w:left="0" w:hanging="2"/>
              <w:jc w:val="center"/>
              <w:rPr>
                <w:rFonts w:cs="Times New Roman"/>
              </w:rPr>
            </w:pPr>
            <w:r>
              <w:rPr>
                <w:rFonts w:cs="Times New Roman"/>
                <w:b/>
              </w:rPr>
              <w:t>№ на карте</w:t>
            </w:r>
          </w:p>
        </w:tc>
      </w:tr>
      <w:tr w:rsidR="007E1EF3">
        <w:tc>
          <w:tcPr>
            <w:tcW w:w="3190" w:type="dxa"/>
            <w:vAlign w:val="center"/>
          </w:tcPr>
          <w:p w:rsidR="007E1EF3" w:rsidRDefault="00482E2E">
            <w:pPr>
              <w:ind w:left="0" w:hanging="2"/>
              <w:jc w:val="center"/>
              <w:rPr>
                <w:rFonts w:cs="Times New Roman"/>
              </w:rPr>
            </w:pPr>
            <w:r>
              <w:rPr>
                <w:rFonts w:cs="Times New Roman"/>
                <w:b/>
              </w:rPr>
              <w:t>А</w:t>
            </w:r>
          </w:p>
        </w:tc>
        <w:tc>
          <w:tcPr>
            <w:tcW w:w="3190" w:type="dxa"/>
            <w:vAlign w:val="center"/>
          </w:tcPr>
          <w:p w:rsidR="007E1EF3" w:rsidRDefault="007E1EF3">
            <w:pPr>
              <w:ind w:left="0" w:hanging="2"/>
              <w:jc w:val="center"/>
              <w:rPr>
                <w:rFonts w:cs="Times New Roman"/>
              </w:rPr>
            </w:pPr>
          </w:p>
        </w:tc>
        <w:tc>
          <w:tcPr>
            <w:tcW w:w="3191" w:type="dxa"/>
            <w:vAlign w:val="center"/>
          </w:tcPr>
          <w:p w:rsidR="007E1EF3" w:rsidRDefault="007E1EF3">
            <w:pPr>
              <w:ind w:left="0" w:hanging="2"/>
              <w:jc w:val="center"/>
              <w:rPr>
                <w:rFonts w:cs="Times New Roman"/>
              </w:rPr>
            </w:pPr>
          </w:p>
        </w:tc>
      </w:tr>
      <w:tr w:rsidR="007E1EF3">
        <w:tc>
          <w:tcPr>
            <w:tcW w:w="3190" w:type="dxa"/>
            <w:vAlign w:val="center"/>
          </w:tcPr>
          <w:p w:rsidR="007E1EF3" w:rsidRDefault="00482E2E">
            <w:pPr>
              <w:ind w:left="0" w:hanging="2"/>
              <w:jc w:val="center"/>
              <w:rPr>
                <w:rFonts w:cs="Times New Roman"/>
              </w:rPr>
            </w:pPr>
            <w:r>
              <w:rPr>
                <w:rFonts w:cs="Times New Roman"/>
                <w:b/>
              </w:rPr>
              <w:t>Б</w:t>
            </w:r>
          </w:p>
        </w:tc>
        <w:tc>
          <w:tcPr>
            <w:tcW w:w="3190" w:type="dxa"/>
            <w:vAlign w:val="center"/>
          </w:tcPr>
          <w:p w:rsidR="007E1EF3" w:rsidRDefault="007E1EF3">
            <w:pPr>
              <w:ind w:left="0" w:hanging="2"/>
              <w:jc w:val="center"/>
              <w:rPr>
                <w:rFonts w:cs="Times New Roman"/>
              </w:rPr>
            </w:pPr>
          </w:p>
        </w:tc>
        <w:tc>
          <w:tcPr>
            <w:tcW w:w="3191" w:type="dxa"/>
            <w:vAlign w:val="center"/>
          </w:tcPr>
          <w:p w:rsidR="007E1EF3" w:rsidRDefault="007E1EF3">
            <w:pPr>
              <w:ind w:left="0" w:hanging="2"/>
              <w:jc w:val="center"/>
              <w:rPr>
                <w:rFonts w:cs="Times New Roman"/>
              </w:rPr>
            </w:pPr>
          </w:p>
        </w:tc>
      </w:tr>
      <w:tr w:rsidR="007E1EF3">
        <w:tc>
          <w:tcPr>
            <w:tcW w:w="3190" w:type="dxa"/>
            <w:vAlign w:val="center"/>
          </w:tcPr>
          <w:p w:rsidR="007E1EF3" w:rsidRDefault="00482E2E">
            <w:pPr>
              <w:ind w:left="0" w:hanging="2"/>
              <w:jc w:val="center"/>
              <w:rPr>
                <w:rFonts w:cs="Times New Roman"/>
              </w:rPr>
            </w:pPr>
            <w:r>
              <w:rPr>
                <w:rFonts w:cs="Times New Roman"/>
                <w:b/>
              </w:rPr>
              <w:t>В</w:t>
            </w:r>
          </w:p>
        </w:tc>
        <w:tc>
          <w:tcPr>
            <w:tcW w:w="3190" w:type="dxa"/>
            <w:vAlign w:val="center"/>
          </w:tcPr>
          <w:p w:rsidR="007E1EF3" w:rsidRDefault="007E1EF3">
            <w:pPr>
              <w:ind w:left="0" w:hanging="2"/>
              <w:jc w:val="center"/>
              <w:rPr>
                <w:rFonts w:cs="Times New Roman"/>
              </w:rPr>
            </w:pPr>
          </w:p>
        </w:tc>
        <w:tc>
          <w:tcPr>
            <w:tcW w:w="3191" w:type="dxa"/>
            <w:vAlign w:val="center"/>
          </w:tcPr>
          <w:p w:rsidR="007E1EF3" w:rsidRDefault="007E1EF3">
            <w:pPr>
              <w:ind w:left="0" w:hanging="2"/>
              <w:jc w:val="center"/>
              <w:rPr>
                <w:rFonts w:cs="Times New Roman"/>
              </w:rPr>
            </w:pPr>
          </w:p>
        </w:tc>
      </w:tr>
      <w:tr w:rsidR="007E1EF3">
        <w:tc>
          <w:tcPr>
            <w:tcW w:w="3190" w:type="dxa"/>
            <w:vAlign w:val="center"/>
          </w:tcPr>
          <w:p w:rsidR="007E1EF3" w:rsidRDefault="00482E2E">
            <w:pPr>
              <w:ind w:left="0" w:hanging="2"/>
              <w:jc w:val="center"/>
              <w:rPr>
                <w:rFonts w:cs="Times New Roman"/>
              </w:rPr>
            </w:pPr>
            <w:r>
              <w:rPr>
                <w:rFonts w:cs="Times New Roman"/>
                <w:b/>
              </w:rPr>
              <w:t>Г</w:t>
            </w:r>
          </w:p>
        </w:tc>
        <w:tc>
          <w:tcPr>
            <w:tcW w:w="3190" w:type="dxa"/>
            <w:vAlign w:val="center"/>
          </w:tcPr>
          <w:p w:rsidR="007E1EF3" w:rsidRDefault="007E1EF3">
            <w:pPr>
              <w:ind w:left="0" w:hanging="2"/>
              <w:jc w:val="center"/>
              <w:rPr>
                <w:rFonts w:cs="Times New Roman"/>
              </w:rPr>
            </w:pPr>
          </w:p>
        </w:tc>
        <w:tc>
          <w:tcPr>
            <w:tcW w:w="3191" w:type="dxa"/>
            <w:vAlign w:val="center"/>
          </w:tcPr>
          <w:p w:rsidR="007E1EF3" w:rsidRDefault="007E1EF3">
            <w:pPr>
              <w:ind w:left="0" w:hanging="2"/>
              <w:jc w:val="center"/>
              <w:rPr>
                <w:rFonts w:cs="Times New Roman"/>
              </w:rPr>
            </w:pPr>
          </w:p>
        </w:tc>
      </w:tr>
      <w:tr w:rsidR="007E1EF3">
        <w:tc>
          <w:tcPr>
            <w:tcW w:w="3190" w:type="dxa"/>
            <w:vAlign w:val="center"/>
          </w:tcPr>
          <w:p w:rsidR="007E1EF3" w:rsidRDefault="00482E2E">
            <w:pPr>
              <w:ind w:left="0" w:hanging="2"/>
              <w:jc w:val="center"/>
              <w:rPr>
                <w:rFonts w:cs="Times New Roman"/>
              </w:rPr>
            </w:pPr>
            <w:r>
              <w:rPr>
                <w:rFonts w:cs="Times New Roman"/>
                <w:b/>
              </w:rPr>
              <w:t>Д</w:t>
            </w:r>
          </w:p>
        </w:tc>
        <w:tc>
          <w:tcPr>
            <w:tcW w:w="3190" w:type="dxa"/>
            <w:vAlign w:val="center"/>
          </w:tcPr>
          <w:p w:rsidR="007E1EF3" w:rsidRDefault="007E1EF3">
            <w:pPr>
              <w:ind w:left="0" w:hanging="2"/>
              <w:jc w:val="center"/>
              <w:rPr>
                <w:rFonts w:cs="Times New Roman"/>
              </w:rPr>
            </w:pPr>
          </w:p>
        </w:tc>
        <w:tc>
          <w:tcPr>
            <w:tcW w:w="3191" w:type="dxa"/>
            <w:vAlign w:val="center"/>
          </w:tcPr>
          <w:p w:rsidR="007E1EF3" w:rsidRDefault="007E1EF3">
            <w:pPr>
              <w:ind w:left="0" w:hanging="2"/>
              <w:jc w:val="center"/>
              <w:rPr>
                <w:rFonts w:cs="Times New Roman"/>
              </w:rPr>
            </w:pPr>
          </w:p>
        </w:tc>
      </w:tr>
    </w:tbl>
    <w:p w:rsidR="007E1EF3" w:rsidRDefault="007E1EF3">
      <w:pPr>
        <w:ind w:left="0" w:hanging="2"/>
        <w:rPr>
          <w:rFonts w:cs="Times New Roman"/>
        </w:rPr>
      </w:pPr>
    </w:p>
    <w:p w:rsidR="007E1EF3" w:rsidRDefault="007E1EF3">
      <w:pPr>
        <w:ind w:left="0" w:hanging="2"/>
        <w:rPr>
          <w:rFonts w:cs="Times New Roman"/>
        </w:rPr>
      </w:pPr>
    </w:p>
    <w:p w:rsidR="007E1EF3" w:rsidRDefault="007E1EF3">
      <w:pPr>
        <w:ind w:left="0" w:hanging="2"/>
        <w:rPr>
          <w:rFonts w:cs="Times New Roman"/>
        </w:rPr>
      </w:pPr>
    </w:p>
    <w:p w:rsidR="007E1EF3" w:rsidRDefault="00482E2E">
      <w:pPr>
        <w:ind w:left="0" w:hanging="2"/>
        <w:jc w:val="both"/>
        <w:rPr>
          <w:rFonts w:cs="Times New Roman"/>
        </w:rPr>
      </w:pPr>
      <w:r>
        <w:rPr>
          <w:rFonts w:cs="Times New Roman"/>
          <w:noProof/>
        </w:rPr>
        <w:lastRenderedPageBreak/>
        <w:drawing>
          <wp:inline distT="0" distB="0" distL="114300" distR="114300">
            <wp:extent cx="5932805" cy="3472815"/>
            <wp:effectExtent l="0" t="0" r="0" b="0"/>
            <wp:docPr id="2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cstate="email">
                      <a:extLst>
                        <a:ext uri="{28A0092B-C50C-407E-A947-70E740481C1C}">
                          <a14:useLocalDpi xmlns:a14="http://schemas.microsoft.com/office/drawing/2010/main"/>
                        </a:ext>
                      </a:extLst>
                    </a:blip>
                    <a:srcRect/>
                    <a:stretch>
                      <a:fillRect/>
                    </a:stretch>
                  </pic:blipFill>
                  <pic:spPr>
                    <a:xfrm>
                      <a:off x="0" y="0"/>
                      <a:ext cx="5932805" cy="3472815"/>
                    </a:xfrm>
                    <a:prstGeom prst="rect">
                      <a:avLst/>
                    </a:prstGeom>
                    <a:ln/>
                  </pic:spPr>
                </pic:pic>
              </a:graphicData>
            </a:graphic>
          </wp:inline>
        </w:drawing>
      </w:r>
    </w:p>
    <w:p w:rsidR="007E1EF3" w:rsidRDefault="007E1EF3">
      <w:pPr>
        <w:ind w:left="1" w:hanging="3"/>
        <w:jc w:val="both"/>
        <w:rPr>
          <w:rFonts w:cs="Times New Roman"/>
          <w:sz w:val="28"/>
          <w:szCs w:val="28"/>
          <w:u w:val="single"/>
        </w:rPr>
      </w:pPr>
    </w:p>
    <w:p w:rsidR="007E1EF3" w:rsidRDefault="007E1EF3">
      <w:pPr>
        <w:pBdr>
          <w:top w:val="nil"/>
          <w:left w:val="nil"/>
          <w:bottom w:val="nil"/>
          <w:right w:val="nil"/>
          <w:between w:val="nil"/>
        </w:pBdr>
        <w:spacing w:line="240" w:lineRule="auto"/>
        <w:ind w:left="1" w:hanging="3"/>
        <w:jc w:val="both"/>
        <w:rPr>
          <w:rFonts w:cs="Times New Roman"/>
          <w:sz w:val="28"/>
          <w:szCs w:val="28"/>
          <w:u w:val="single"/>
        </w:rPr>
      </w:pP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u w:val="single"/>
        </w:rPr>
        <w:t xml:space="preserve">Задание 7. </w:t>
      </w:r>
      <w:r>
        <w:rPr>
          <w:rFonts w:cs="Times New Roman"/>
          <w:b/>
          <w:color w:val="000000"/>
          <w:sz w:val="28"/>
          <w:szCs w:val="28"/>
        </w:rPr>
        <w:t xml:space="preserve"> [5 баллов]</w:t>
      </w:r>
      <w:r>
        <w:rPr>
          <w:rFonts w:cs="Times New Roman"/>
          <w:b/>
          <w:sz w:val="28"/>
          <w:szCs w:val="28"/>
        </w:rPr>
        <w:t xml:space="preserve"> </w:t>
      </w:r>
      <w:r>
        <w:rPr>
          <w:rFonts w:cs="Times New Roman"/>
          <w:sz w:val="28"/>
          <w:szCs w:val="28"/>
        </w:rPr>
        <w:t>Установите соответствие между событиями и годами, в которые они произошли. Ответы оформите в последовательности букв, соответствующих пунктам 1-5 (например, АБВГД).</w:t>
      </w:r>
    </w:p>
    <w:p w:rsidR="007E1EF3" w:rsidRDefault="007E1EF3">
      <w:pPr>
        <w:ind w:left="1" w:hanging="3"/>
        <w:jc w:val="both"/>
        <w:rPr>
          <w:rFonts w:cs="Times New Roman"/>
          <w:sz w:val="28"/>
          <w:szCs w:val="28"/>
          <w:highlight w:val="green"/>
        </w:rPr>
      </w:pPr>
    </w:p>
    <w:tbl>
      <w:tblPr>
        <w:tblStyle w:val="aff7"/>
        <w:tblW w:w="960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86"/>
        <w:gridCol w:w="4820"/>
      </w:tblGrid>
      <w:tr w:rsidR="007E1EF3">
        <w:tc>
          <w:tcPr>
            <w:tcW w:w="4786" w:type="dxa"/>
          </w:tcPr>
          <w:p w:rsidR="007E1EF3" w:rsidRDefault="00482E2E">
            <w:pPr>
              <w:ind w:left="1" w:hanging="3"/>
              <w:rPr>
                <w:rFonts w:cs="Times New Roman"/>
                <w:sz w:val="28"/>
                <w:szCs w:val="28"/>
              </w:rPr>
            </w:pPr>
            <w:r>
              <w:rPr>
                <w:rFonts w:cs="Times New Roman"/>
                <w:sz w:val="28"/>
                <w:szCs w:val="28"/>
              </w:rPr>
              <w:t>Событие</w:t>
            </w:r>
          </w:p>
        </w:tc>
        <w:tc>
          <w:tcPr>
            <w:tcW w:w="4820" w:type="dxa"/>
          </w:tcPr>
          <w:p w:rsidR="007E1EF3" w:rsidRDefault="00482E2E">
            <w:pPr>
              <w:ind w:left="1" w:hanging="3"/>
              <w:rPr>
                <w:rFonts w:cs="Times New Roman"/>
                <w:sz w:val="28"/>
                <w:szCs w:val="28"/>
              </w:rPr>
            </w:pPr>
            <w:r>
              <w:rPr>
                <w:rFonts w:cs="Times New Roman"/>
                <w:sz w:val="28"/>
                <w:szCs w:val="28"/>
              </w:rPr>
              <w:t>Дата</w:t>
            </w:r>
          </w:p>
        </w:tc>
      </w:tr>
      <w:tr w:rsidR="007E1EF3">
        <w:tc>
          <w:tcPr>
            <w:tcW w:w="4786" w:type="dxa"/>
          </w:tcPr>
          <w:p w:rsidR="007E1EF3" w:rsidRDefault="00482E2E">
            <w:pPr>
              <w:ind w:left="1" w:hanging="3"/>
              <w:rPr>
                <w:rFonts w:cs="Times New Roman"/>
                <w:sz w:val="28"/>
                <w:szCs w:val="28"/>
              </w:rPr>
            </w:pPr>
            <w:r>
              <w:rPr>
                <w:rFonts w:cs="Times New Roman"/>
                <w:sz w:val="28"/>
                <w:szCs w:val="28"/>
              </w:rPr>
              <w:t>1) Покушение на петербургского градоначальника Ф.Ф. Трепова</w:t>
            </w:r>
          </w:p>
          <w:p w:rsidR="007E1EF3" w:rsidRDefault="00482E2E">
            <w:pPr>
              <w:ind w:left="1" w:hanging="3"/>
              <w:rPr>
                <w:rFonts w:cs="Times New Roman"/>
                <w:sz w:val="28"/>
                <w:szCs w:val="28"/>
              </w:rPr>
            </w:pPr>
            <w:r>
              <w:rPr>
                <w:rFonts w:cs="Times New Roman"/>
                <w:sz w:val="28"/>
                <w:szCs w:val="28"/>
              </w:rPr>
              <w:t>2) Издание полного текста Синодального перевода Библии</w:t>
            </w:r>
          </w:p>
          <w:p w:rsidR="007E1EF3" w:rsidRDefault="00482E2E">
            <w:pPr>
              <w:ind w:left="1" w:hanging="3"/>
              <w:rPr>
                <w:rFonts w:cs="Times New Roman"/>
                <w:sz w:val="28"/>
                <w:szCs w:val="28"/>
              </w:rPr>
            </w:pPr>
            <w:r>
              <w:rPr>
                <w:rFonts w:cs="Times New Roman"/>
                <w:sz w:val="28"/>
                <w:szCs w:val="28"/>
              </w:rPr>
              <w:t>3) Издание «Катехизиса революционера»</w:t>
            </w:r>
          </w:p>
          <w:p w:rsidR="007E1EF3" w:rsidRDefault="00482E2E">
            <w:pPr>
              <w:ind w:left="1" w:hanging="3"/>
              <w:rPr>
                <w:rFonts w:cs="Times New Roman"/>
                <w:sz w:val="28"/>
                <w:szCs w:val="28"/>
              </w:rPr>
            </w:pPr>
            <w:r>
              <w:rPr>
                <w:rFonts w:cs="Times New Roman"/>
                <w:sz w:val="28"/>
                <w:szCs w:val="28"/>
              </w:rPr>
              <w:t>4) «Циркулярная нота» А.М. Горчакова</w:t>
            </w:r>
          </w:p>
          <w:p w:rsidR="007E1EF3" w:rsidRDefault="00482E2E">
            <w:pPr>
              <w:ind w:left="1" w:hanging="3"/>
              <w:rPr>
                <w:rFonts w:cs="Times New Roman"/>
                <w:sz w:val="28"/>
                <w:szCs w:val="28"/>
              </w:rPr>
            </w:pPr>
            <w:r>
              <w:rPr>
                <w:rFonts w:cs="Times New Roman"/>
                <w:sz w:val="28"/>
                <w:szCs w:val="28"/>
              </w:rPr>
              <w:t>5) Принятие новых «Временных правил о печати»</w:t>
            </w:r>
          </w:p>
        </w:tc>
        <w:tc>
          <w:tcPr>
            <w:tcW w:w="4820" w:type="dxa"/>
          </w:tcPr>
          <w:p w:rsidR="007E1EF3" w:rsidRDefault="00482E2E">
            <w:pPr>
              <w:ind w:left="1" w:hanging="3"/>
              <w:rPr>
                <w:rFonts w:cs="Times New Roman"/>
                <w:sz w:val="28"/>
                <w:szCs w:val="28"/>
              </w:rPr>
            </w:pPr>
            <w:r>
              <w:rPr>
                <w:rFonts w:cs="Times New Roman"/>
                <w:sz w:val="28"/>
                <w:szCs w:val="28"/>
              </w:rPr>
              <w:t>А) 1869 г.</w:t>
            </w:r>
          </w:p>
          <w:p w:rsidR="007E1EF3" w:rsidRDefault="00482E2E">
            <w:pPr>
              <w:ind w:left="1" w:hanging="3"/>
              <w:rPr>
                <w:rFonts w:cs="Times New Roman"/>
                <w:sz w:val="28"/>
                <w:szCs w:val="28"/>
              </w:rPr>
            </w:pPr>
            <w:r>
              <w:rPr>
                <w:rFonts w:cs="Times New Roman"/>
                <w:sz w:val="28"/>
                <w:szCs w:val="28"/>
              </w:rPr>
              <w:t>Б) 1870 г.</w:t>
            </w:r>
          </w:p>
          <w:p w:rsidR="007E1EF3" w:rsidRDefault="00482E2E">
            <w:pPr>
              <w:ind w:left="1" w:hanging="3"/>
              <w:rPr>
                <w:rFonts w:cs="Times New Roman"/>
                <w:sz w:val="28"/>
                <w:szCs w:val="28"/>
              </w:rPr>
            </w:pPr>
            <w:r>
              <w:rPr>
                <w:rFonts w:cs="Times New Roman"/>
                <w:sz w:val="28"/>
                <w:szCs w:val="28"/>
              </w:rPr>
              <w:t>В) 1873 г.</w:t>
            </w:r>
          </w:p>
          <w:p w:rsidR="007E1EF3" w:rsidRDefault="00482E2E">
            <w:pPr>
              <w:ind w:left="1" w:hanging="3"/>
              <w:rPr>
                <w:rFonts w:cs="Times New Roman"/>
                <w:sz w:val="28"/>
                <w:szCs w:val="28"/>
              </w:rPr>
            </w:pPr>
            <w:r>
              <w:rPr>
                <w:rFonts w:cs="Times New Roman"/>
                <w:sz w:val="28"/>
                <w:szCs w:val="28"/>
              </w:rPr>
              <w:t xml:space="preserve">Г) 1876 г. </w:t>
            </w:r>
          </w:p>
          <w:p w:rsidR="007E1EF3" w:rsidRDefault="00482E2E">
            <w:pPr>
              <w:ind w:left="1" w:hanging="3"/>
              <w:rPr>
                <w:rFonts w:cs="Times New Roman"/>
                <w:sz w:val="28"/>
                <w:szCs w:val="28"/>
              </w:rPr>
            </w:pPr>
            <w:r>
              <w:rPr>
                <w:rFonts w:cs="Times New Roman"/>
                <w:sz w:val="28"/>
                <w:szCs w:val="28"/>
              </w:rPr>
              <w:t>Д) 1878 г.</w:t>
            </w:r>
          </w:p>
          <w:p w:rsidR="007E1EF3" w:rsidRDefault="00482E2E">
            <w:pPr>
              <w:ind w:left="1" w:hanging="3"/>
              <w:rPr>
                <w:rFonts w:cs="Times New Roman"/>
                <w:sz w:val="28"/>
                <w:szCs w:val="28"/>
              </w:rPr>
            </w:pPr>
            <w:r>
              <w:rPr>
                <w:rFonts w:cs="Times New Roman"/>
                <w:sz w:val="28"/>
                <w:szCs w:val="28"/>
              </w:rPr>
              <w:t xml:space="preserve">Е) 1882 г. </w:t>
            </w:r>
          </w:p>
        </w:tc>
      </w:tr>
    </w:tbl>
    <w:p w:rsidR="007E1EF3" w:rsidRDefault="00482E2E">
      <w:pPr>
        <w:ind w:left="0" w:hanging="2"/>
        <w:rPr>
          <w:rFonts w:cs="Times New Roman"/>
          <w:sz w:val="28"/>
          <w:szCs w:val="28"/>
        </w:rPr>
      </w:pPr>
      <w:r>
        <w:rPr>
          <w:rFonts w:cs="Times New Roman"/>
          <w:b/>
        </w:rPr>
        <w:br/>
      </w:r>
      <w:r>
        <w:rPr>
          <w:rFonts w:cs="Times New Roman"/>
          <w:sz w:val="28"/>
          <w:szCs w:val="28"/>
        </w:rPr>
        <w:t>Ответ:____</w:t>
      </w:r>
      <w:r>
        <w:rPr>
          <w:rFonts w:cs="Times New Roman"/>
          <w:sz w:val="28"/>
          <w:szCs w:val="28"/>
        </w:rPr>
        <w:t>_____</w:t>
      </w:r>
    </w:p>
    <w:p w:rsidR="007E1EF3" w:rsidRDefault="007E1EF3">
      <w:pPr>
        <w:ind w:left="1" w:hanging="3"/>
        <w:rPr>
          <w:rFonts w:cs="Times New Roman"/>
          <w:sz w:val="28"/>
          <w:szCs w:val="28"/>
        </w:rPr>
      </w:pP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b/>
          <w:color w:val="000000"/>
          <w:sz w:val="28"/>
          <w:szCs w:val="28"/>
          <w:u w:val="single"/>
        </w:rPr>
        <w:t>Задание 8.</w:t>
      </w:r>
      <w:r>
        <w:rPr>
          <w:rFonts w:cs="Times New Roman"/>
          <w:color w:val="000000"/>
          <w:sz w:val="28"/>
          <w:szCs w:val="28"/>
          <w:u w:val="single"/>
        </w:rPr>
        <w:t xml:space="preserve"> </w:t>
      </w:r>
      <w:r>
        <w:rPr>
          <w:rFonts w:cs="Times New Roman"/>
          <w:b/>
          <w:color w:val="000000"/>
          <w:sz w:val="28"/>
          <w:szCs w:val="28"/>
        </w:rPr>
        <w:t xml:space="preserve">[8 баллов] </w:t>
      </w:r>
      <w:r>
        <w:rPr>
          <w:rFonts w:cs="Times New Roman"/>
          <w:color w:val="000000"/>
          <w:sz w:val="28"/>
          <w:szCs w:val="28"/>
        </w:rPr>
        <w:t xml:space="preserve">Определите пропущенные в тексте названия, слова, имена, даты, обозначенные порядковыми номерами. При необходимости при порядковых номерах даются пояснения о характере требуемой вставки. Необходимые вставки впишите под соответствующими номерами в таблицу в </w:t>
      </w:r>
      <w:r>
        <w:rPr>
          <w:rFonts w:cs="Times New Roman"/>
          <w:color w:val="000000"/>
          <w:sz w:val="28"/>
          <w:szCs w:val="28"/>
        </w:rPr>
        <w:t xml:space="preserve">бланке работы. </w:t>
      </w:r>
    </w:p>
    <w:p w:rsidR="007E1EF3" w:rsidRDefault="007E1EF3">
      <w:pPr>
        <w:pBdr>
          <w:top w:val="nil"/>
          <w:left w:val="nil"/>
          <w:bottom w:val="nil"/>
          <w:right w:val="nil"/>
          <w:between w:val="nil"/>
        </w:pBdr>
        <w:spacing w:line="240" w:lineRule="auto"/>
        <w:ind w:left="0" w:hanging="2"/>
        <w:jc w:val="both"/>
        <w:rPr>
          <w:rFonts w:cs="Times New Roman"/>
          <w:color w:val="000000"/>
          <w:sz w:val="22"/>
          <w:szCs w:val="22"/>
        </w:rPr>
      </w:pP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Наступило первое путешествие _____________(1) за границу под </w:t>
      </w:r>
      <w:r>
        <w:rPr>
          <w:rFonts w:cs="Times New Roman"/>
          <w:sz w:val="28"/>
          <w:szCs w:val="28"/>
        </w:rPr>
        <w:t>фамилией</w:t>
      </w:r>
      <w:r>
        <w:rPr>
          <w:rFonts w:cs="Times New Roman"/>
          <w:color w:val="000000"/>
          <w:sz w:val="28"/>
          <w:szCs w:val="28"/>
        </w:rPr>
        <w:t xml:space="preserve"> Михайлов. _____________(2) был неразлучен с ___________(1) с ним он работал на амстердамской верфи. Везде и во всем умел он нравиться властелину, разделял с </w:t>
      </w:r>
      <w:r>
        <w:rPr>
          <w:rFonts w:cs="Times New Roman"/>
          <w:color w:val="000000"/>
          <w:sz w:val="28"/>
          <w:szCs w:val="28"/>
        </w:rPr>
        <w:lastRenderedPageBreak/>
        <w:t>ним и трудны</w:t>
      </w:r>
      <w:r>
        <w:rPr>
          <w:rFonts w:cs="Times New Roman"/>
          <w:color w:val="000000"/>
          <w:sz w:val="28"/>
          <w:szCs w:val="28"/>
        </w:rPr>
        <w:t xml:space="preserve">е работы по кораблестроению, и буйные попойки, и оргии. Когда из _____________(3), страны трудолюбивой и мещанской, ___________(1) поехал через Ла-Манш на север, в аристократическую ____________(4), ___________(2) с удивительною понятливостью присмотрелся </w:t>
      </w:r>
      <w:r>
        <w:rPr>
          <w:rFonts w:cs="Times New Roman"/>
          <w:color w:val="000000"/>
          <w:sz w:val="28"/>
          <w:szCs w:val="28"/>
        </w:rPr>
        <w:t>к приемам придворной и дипломатической жизни. […]</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По возвращении в отечество началась страшная расправа с восставшими __________(5). ___________(2) был постоянно с государем, и в угоду ему собственноручно рубил ______________(5) головы. […]</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 в 50 верстах </w:t>
      </w:r>
      <w:r>
        <w:rPr>
          <w:rFonts w:cs="Times New Roman"/>
          <w:color w:val="000000"/>
          <w:sz w:val="28"/>
          <w:szCs w:val="28"/>
        </w:rPr>
        <w:t>от ____________(6) заложил себе дачу, назвав ее «Ораниенбаум». […]</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В _______________(7) году, когда ______________(1) отправился в Прутский поход, _______________(2) оставался в ______________(6), занимаясь постройками города и делами по управлению своей г</w:t>
      </w:r>
      <w:r>
        <w:rPr>
          <w:rFonts w:cs="Times New Roman"/>
          <w:color w:val="000000"/>
          <w:sz w:val="28"/>
          <w:szCs w:val="28"/>
        </w:rPr>
        <w:t>убернии. В это время сгорел великолепный его дворец в Москве. Когда _________________(1) после этого ездил за границу, где совершил бракосочетание сына своего ________________(8) с принцессой Шарлоттой, ______________(2) оставался в _______________(6), и в</w:t>
      </w:r>
      <w:r>
        <w:rPr>
          <w:rFonts w:cs="Times New Roman"/>
          <w:color w:val="000000"/>
          <w:sz w:val="28"/>
          <w:szCs w:val="28"/>
        </w:rPr>
        <w:t xml:space="preserve"> честь сочетавшегося браком за границей царевича устроил великолепное празднество. […]</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sz w:val="28"/>
          <w:szCs w:val="28"/>
        </w:rPr>
        <w:t>____________</w:t>
      </w:r>
      <w:r>
        <w:rPr>
          <w:rFonts w:cs="Times New Roman"/>
          <w:color w:val="000000"/>
          <w:sz w:val="28"/>
          <w:szCs w:val="28"/>
        </w:rPr>
        <w:t>(2) занимался управлением своей огромной губернии. Но в это время на него начали наступать тучи, грозившие затмить его необыкновенное счастье, и только чрезв</w:t>
      </w:r>
      <w:r>
        <w:rPr>
          <w:rFonts w:cs="Times New Roman"/>
          <w:color w:val="000000"/>
          <w:sz w:val="28"/>
          <w:szCs w:val="28"/>
        </w:rPr>
        <w:t>ычайной привязанности к нему царя должен был он тем, что избежал судьбы, постигшей многих государственных деятелей в царствование ___________(1), навлекших на себя гнев и нерасположение царя. По делу вице-губернатор</w:t>
      </w:r>
      <w:r>
        <w:rPr>
          <w:rFonts w:cs="Times New Roman"/>
          <w:sz w:val="28"/>
          <w:szCs w:val="28"/>
        </w:rPr>
        <w:t>а Архангельской губернии Курбатова</w:t>
      </w:r>
      <w:r>
        <w:rPr>
          <w:rFonts w:cs="Times New Roman"/>
          <w:color w:val="000000"/>
          <w:sz w:val="28"/>
          <w:szCs w:val="28"/>
        </w:rPr>
        <w:t xml:space="preserve"> открыл</w:t>
      </w:r>
      <w:r>
        <w:rPr>
          <w:rFonts w:cs="Times New Roman"/>
          <w:color w:val="000000"/>
          <w:sz w:val="28"/>
          <w:szCs w:val="28"/>
        </w:rPr>
        <w:t>ись за _____________(2) злоупотребления в управлении губернией. В январе 1715 года царь назначил розыск. _________(2), Апраксин и Брюс были обвиняемы в произвольном обращении с казенным интересом. Дело тянулось несколько лет; на ____________(2) оказалось б</w:t>
      </w:r>
      <w:r>
        <w:rPr>
          <w:rFonts w:cs="Times New Roman"/>
          <w:color w:val="000000"/>
          <w:sz w:val="28"/>
          <w:szCs w:val="28"/>
        </w:rPr>
        <w:t xml:space="preserve">ольшое взыскание; но государь, неумолимо строгий ко всяким преступлениям подобного рода, был так милостив к свежему любимцу, что велел счесть с него большие казенные суммы. </w:t>
      </w:r>
    </w:p>
    <w:p w:rsidR="007E1EF3" w:rsidRDefault="007E1EF3">
      <w:pPr>
        <w:pBdr>
          <w:top w:val="nil"/>
          <w:left w:val="nil"/>
          <w:bottom w:val="nil"/>
          <w:right w:val="nil"/>
          <w:between w:val="nil"/>
        </w:pBdr>
        <w:spacing w:line="240" w:lineRule="auto"/>
        <w:ind w:left="1" w:hanging="3"/>
        <w:jc w:val="both"/>
        <w:rPr>
          <w:rFonts w:cs="Times New Roman"/>
          <w:color w:val="000000"/>
          <w:sz w:val="28"/>
          <w:szCs w:val="28"/>
        </w:rPr>
      </w:pPr>
    </w:p>
    <w:tbl>
      <w:tblPr>
        <w:tblStyle w:val="aff8"/>
        <w:tblW w:w="5280" w:type="dxa"/>
        <w:tblInd w:w="2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4"/>
        <w:gridCol w:w="4846"/>
      </w:tblGrid>
      <w:tr w:rsidR="007E1EF3">
        <w:trPr>
          <w:trHeight w:val="509"/>
        </w:trPr>
        <w:tc>
          <w:tcPr>
            <w:tcW w:w="434"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1</w:t>
            </w:r>
          </w:p>
        </w:tc>
        <w:tc>
          <w:tcPr>
            <w:tcW w:w="4846" w:type="dxa"/>
          </w:tcPr>
          <w:p w:rsidR="007E1EF3" w:rsidRDefault="007E1EF3">
            <w:pPr>
              <w:pBdr>
                <w:top w:val="nil"/>
                <w:left w:val="nil"/>
                <w:bottom w:val="nil"/>
                <w:right w:val="nil"/>
                <w:between w:val="nil"/>
              </w:pBdr>
              <w:spacing w:line="240" w:lineRule="auto"/>
              <w:ind w:left="1" w:hanging="3"/>
              <w:rPr>
                <w:rFonts w:cs="Times New Roman"/>
                <w:color w:val="000000"/>
                <w:sz w:val="28"/>
                <w:szCs w:val="28"/>
              </w:rPr>
            </w:pPr>
          </w:p>
        </w:tc>
      </w:tr>
      <w:tr w:rsidR="007E1EF3">
        <w:trPr>
          <w:trHeight w:val="509"/>
        </w:trPr>
        <w:tc>
          <w:tcPr>
            <w:tcW w:w="434"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2</w:t>
            </w:r>
          </w:p>
        </w:tc>
        <w:tc>
          <w:tcPr>
            <w:tcW w:w="4846" w:type="dxa"/>
          </w:tcPr>
          <w:p w:rsidR="007E1EF3" w:rsidRDefault="007E1EF3">
            <w:pPr>
              <w:pBdr>
                <w:top w:val="nil"/>
                <w:left w:val="nil"/>
                <w:bottom w:val="nil"/>
                <w:right w:val="nil"/>
                <w:between w:val="nil"/>
              </w:pBdr>
              <w:spacing w:line="240" w:lineRule="auto"/>
              <w:ind w:left="1" w:hanging="3"/>
              <w:rPr>
                <w:rFonts w:cs="Times New Roman"/>
                <w:color w:val="000000"/>
                <w:sz w:val="28"/>
                <w:szCs w:val="28"/>
              </w:rPr>
            </w:pPr>
          </w:p>
        </w:tc>
      </w:tr>
      <w:tr w:rsidR="007E1EF3">
        <w:trPr>
          <w:trHeight w:val="488"/>
        </w:trPr>
        <w:tc>
          <w:tcPr>
            <w:tcW w:w="434"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3</w:t>
            </w:r>
          </w:p>
        </w:tc>
        <w:tc>
          <w:tcPr>
            <w:tcW w:w="4846" w:type="dxa"/>
          </w:tcPr>
          <w:p w:rsidR="007E1EF3" w:rsidRDefault="007E1EF3">
            <w:pPr>
              <w:pBdr>
                <w:top w:val="nil"/>
                <w:left w:val="nil"/>
                <w:bottom w:val="nil"/>
                <w:right w:val="nil"/>
                <w:between w:val="nil"/>
              </w:pBdr>
              <w:spacing w:line="240" w:lineRule="auto"/>
              <w:ind w:left="1" w:hanging="3"/>
              <w:rPr>
                <w:rFonts w:cs="Times New Roman"/>
                <w:color w:val="000000"/>
                <w:sz w:val="28"/>
                <w:szCs w:val="28"/>
              </w:rPr>
            </w:pPr>
          </w:p>
        </w:tc>
      </w:tr>
      <w:tr w:rsidR="007E1EF3">
        <w:trPr>
          <w:trHeight w:val="509"/>
        </w:trPr>
        <w:tc>
          <w:tcPr>
            <w:tcW w:w="434"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4</w:t>
            </w:r>
          </w:p>
        </w:tc>
        <w:tc>
          <w:tcPr>
            <w:tcW w:w="4846" w:type="dxa"/>
          </w:tcPr>
          <w:p w:rsidR="007E1EF3" w:rsidRDefault="007E1EF3">
            <w:pPr>
              <w:pBdr>
                <w:top w:val="nil"/>
                <w:left w:val="nil"/>
                <w:bottom w:val="nil"/>
                <w:right w:val="nil"/>
                <w:between w:val="nil"/>
              </w:pBdr>
              <w:spacing w:line="240" w:lineRule="auto"/>
              <w:ind w:left="1" w:hanging="3"/>
              <w:rPr>
                <w:rFonts w:cs="Times New Roman"/>
                <w:color w:val="000000"/>
                <w:sz w:val="28"/>
                <w:szCs w:val="28"/>
              </w:rPr>
            </w:pPr>
          </w:p>
        </w:tc>
      </w:tr>
      <w:tr w:rsidR="007E1EF3">
        <w:trPr>
          <w:trHeight w:val="509"/>
        </w:trPr>
        <w:tc>
          <w:tcPr>
            <w:tcW w:w="434"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5</w:t>
            </w:r>
          </w:p>
        </w:tc>
        <w:tc>
          <w:tcPr>
            <w:tcW w:w="4846" w:type="dxa"/>
          </w:tcPr>
          <w:p w:rsidR="007E1EF3" w:rsidRDefault="007E1EF3">
            <w:pPr>
              <w:pBdr>
                <w:top w:val="nil"/>
                <w:left w:val="nil"/>
                <w:bottom w:val="nil"/>
                <w:right w:val="nil"/>
                <w:between w:val="nil"/>
              </w:pBdr>
              <w:spacing w:line="240" w:lineRule="auto"/>
              <w:ind w:left="1" w:hanging="3"/>
              <w:rPr>
                <w:rFonts w:cs="Times New Roman"/>
                <w:color w:val="000000"/>
                <w:sz w:val="28"/>
                <w:szCs w:val="28"/>
              </w:rPr>
            </w:pPr>
          </w:p>
        </w:tc>
      </w:tr>
      <w:tr w:rsidR="007E1EF3">
        <w:trPr>
          <w:trHeight w:val="509"/>
        </w:trPr>
        <w:tc>
          <w:tcPr>
            <w:tcW w:w="434"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6</w:t>
            </w:r>
          </w:p>
        </w:tc>
        <w:tc>
          <w:tcPr>
            <w:tcW w:w="4846" w:type="dxa"/>
          </w:tcPr>
          <w:p w:rsidR="007E1EF3" w:rsidRDefault="007E1EF3">
            <w:pPr>
              <w:pBdr>
                <w:top w:val="nil"/>
                <w:left w:val="nil"/>
                <w:bottom w:val="nil"/>
                <w:right w:val="nil"/>
                <w:between w:val="nil"/>
              </w:pBdr>
              <w:spacing w:line="240" w:lineRule="auto"/>
              <w:ind w:left="1" w:hanging="3"/>
              <w:rPr>
                <w:rFonts w:cs="Times New Roman"/>
                <w:color w:val="000000"/>
                <w:sz w:val="28"/>
                <w:szCs w:val="28"/>
              </w:rPr>
            </w:pPr>
          </w:p>
        </w:tc>
      </w:tr>
      <w:tr w:rsidR="007E1EF3">
        <w:trPr>
          <w:trHeight w:val="509"/>
        </w:trPr>
        <w:tc>
          <w:tcPr>
            <w:tcW w:w="434"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7</w:t>
            </w:r>
          </w:p>
        </w:tc>
        <w:tc>
          <w:tcPr>
            <w:tcW w:w="4846" w:type="dxa"/>
          </w:tcPr>
          <w:p w:rsidR="007E1EF3" w:rsidRDefault="007E1EF3">
            <w:pPr>
              <w:pBdr>
                <w:top w:val="nil"/>
                <w:left w:val="nil"/>
                <w:bottom w:val="nil"/>
                <w:right w:val="nil"/>
                <w:between w:val="nil"/>
              </w:pBdr>
              <w:spacing w:line="240" w:lineRule="auto"/>
              <w:ind w:left="1" w:hanging="3"/>
              <w:rPr>
                <w:rFonts w:cs="Times New Roman"/>
                <w:color w:val="000000"/>
                <w:sz w:val="28"/>
                <w:szCs w:val="28"/>
              </w:rPr>
            </w:pPr>
          </w:p>
        </w:tc>
      </w:tr>
      <w:tr w:rsidR="007E1EF3">
        <w:trPr>
          <w:trHeight w:val="509"/>
        </w:trPr>
        <w:tc>
          <w:tcPr>
            <w:tcW w:w="434" w:type="dxa"/>
          </w:tcPr>
          <w:p w:rsidR="007E1EF3" w:rsidRDefault="00482E2E">
            <w:pPr>
              <w:pBdr>
                <w:top w:val="nil"/>
                <w:left w:val="nil"/>
                <w:bottom w:val="nil"/>
                <w:right w:val="nil"/>
                <w:between w:val="nil"/>
              </w:pBdr>
              <w:spacing w:line="240" w:lineRule="auto"/>
              <w:ind w:left="1" w:hanging="3"/>
              <w:rPr>
                <w:rFonts w:cs="Times New Roman"/>
                <w:color w:val="000000"/>
                <w:sz w:val="28"/>
                <w:szCs w:val="28"/>
              </w:rPr>
            </w:pPr>
            <w:r>
              <w:rPr>
                <w:rFonts w:cs="Times New Roman"/>
                <w:color w:val="000000"/>
                <w:sz w:val="28"/>
                <w:szCs w:val="28"/>
              </w:rPr>
              <w:t>8</w:t>
            </w:r>
          </w:p>
        </w:tc>
        <w:tc>
          <w:tcPr>
            <w:tcW w:w="4846" w:type="dxa"/>
          </w:tcPr>
          <w:p w:rsidR="007E1EF3" w:rsidRDefault="007E1EF3">
            <w:pPr>
              <w:pBdr>
                <w:top w:val="nil"/>
                <w:left w:val="nil"/>
                <w:bottom w:val="nil"/>
                <w:right w:val="nil"/>
                <w:between w:val="nil"/>
              </w:pBdr>
              <w:spacing w:line="240" w:lineRule="auto"/>
              <w:ind w:left="1" w:hanging="3"/>
              <w:rPr>
                <w:rFonts w:cs="Times New Roman"/>
                <w:color w:val="000000"/>
                <w:sz w:val="28"/>
                <w:szCs w:val="28"/>
              </w:rPr>
            </w:pPr>
          </w:p>
        </w:tc>
      </w:tr>
    </w:tbl>
    <w:p w:rsidR="007E1EF3" w:rsidRDefault="007E1EF3">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hanging="2"/>
        <w:jc w:val="both"/>
        <w:rPr>
          <w:rFonts w:cs="Times New Roman"/>
          <w:color w:val="000000"/>
          <w:u w:val="single"/>
        </w:rPr>
      </w:pPr>
    </w:p>
    <w:p w:rsidR="007E1EF3" w:rsidRDefault="00482E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r>
        <w:rPr>
          <w:rFonts w:cs="Times New Roman"/>
          <w:b/>
          <w:color w:val="000000"/>
          <w:sz w:val="28"/>
          <w:szCs w:val="28"/>
          <w:u w:val="single"/>
        </w:rPr>
        <w:lastRenderedPageBreak/>
        <w:t>Задание 9.</w:t>
      </w:r>
      <w:r>
        <w:rPr>
          <w:rFonts w:cs="Times New Roman"/>
          <w:color w:val="000000"/>
          <w:sz w:val="28"/>
          <w:szCs w:val="28"/>
          <w:u w:val="single"/>
        </w:rPr>
        <w:t xml:space="preserve"> </w:t>
      </w:r>
      <w:r>
        <w:rPr>
          <w:rFonts w:cs="Times New Roman"/>
          <w:b/>
          <w:color w:val="000000"/>
          <w:sz w:val="28"/>
          <w:szCs w:val="28"/>
        </w:rPr>
        <w:t>[10 баллов]</w:t>
      </w:r>
      <w:r>
        <w:rPr>
          <w:rFonts w:cs="Times New Roman"/>
          <w:color w:val="000000"/>
          <w:sz w:val="28"/>
          <w:szCs w:val="28"/>
        </w:rPr>
        <w:t xml:space="preserve"> Перед Вами текст одного очень известного документа. Внимательно ознакомьтесь с ним и ответьте на вопросы после текста.</w:t>
      </w:r>
    </w:p>
    <w:p w:rsidR="007E1EF3" w:rsidRDefault="007E1EF3">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bookmarkStart w:id="1" w:name="_heading=h.gjdgxs" w:colFirst="0" w:colLast="0"/>
      <w:bookmarkEnd w:id="1"/>
      <w:r>
        <w:rPr>
          <w:rFonts w:cs="Times New Roman"/>
          <w:color w:val="000000"/>
          <w:sz w:val="28"/>
          <w:szCs w:val="28"/>
        </w:rPr>
        <w:t>&lt;…&gt; считаю себя обязанным представить Вашему Величеству краткий, но чистосердечный отчет в моих понятиях о важном начале, мною принимае</w:t>
      </w:r>
      <w:r>
        <w:rPr>
          <w:rFonts w:cs="Times New Roman"/>
          <w:color w:val="000000"/>
          <w:sz w:val="28"/>
          <w:szCs w:val="28"/>
        </w:rPr>
        <w:t>мом в руководство. Посреди всеобщего падения религиозных и гражданских учреждений в Европе, невзирая на повсеместное распространение разрушительных начал, Россия к счастию сохранила доселе теплую веру к некоторым религиозным, моральным, и политическим поня</w:t>
      </w:r>
      <w:r>
        <w:rPr>
          <w:rFonts w:cs="Times New Roman"/>
          <w:color w:val="000000"/>
          <w:sz w:val="28"/>
          <w:szCs w:val="28"/>
        </w:rPr>
        <w:t>тиям, ей исключительно принадлежащим. В сих понятиях, в сих священных остатках ее народности, находится и весь залог будущего ее жребия. &lt;…&gt;</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открывается ясно, что таковых начал, без коих Россия не может благоденствовать, усиливаться, жить - имеем мы три гл</w:t>
      </w:r>
      <w:r>
        <w:rPr>
          <w:rFonts w:cs="Times New Roman"/>
          <w:color w:val="000000"/>
          <w:sz w:val="28"/>
          <w:szCs w:val="28"/>
        </w:rPr>
        <w:t>авных:</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1) Православная Вера.</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2) Самодержавие.</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3) Народность.</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Без любви к Вере предков, народ, как и частный человек, должны погибнуть; ослабить в них Веру, то же самое, что лишать их крови и вырвать сердце. &lt;…&gt;</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Самодержавие представляет глав</w:t>
      </w:r>
      <w:r>
        <w:rPr>
          <w:rFonts w:cs="Times New Roman"/>
          <w:color w:val="000000"/>
          <w:sz w:val="28"/>
          <w:szCs w:val="28"/>
        </w:rPr>
        <w:t>ное условие политического существования России в настоящем ее виде. Пусть мечтатели обманывают себя самих и видят в туманных выражениях какой-то порядок вещей, соответствующий их теориям, их предрассудкам; можно их уверить, что они не знают России, не знаю</w:t>
      </w:r>
      <w:r>
        <w:rPr>
          <w:rFonts w:cs="Times New Roman"/>
          <w:color w:val="000000"/>
          <w:sz w:val="28"/>
          <w:szCs w:val="28"/>
        </w:rPr>
        <w:t>т ее положения, ее нужд, ее желаний. &lt;…&gt; Русский Колосс упирается на самодержавии, как на краеугольном камне; рука, прикоснувшаяся к подножию, потрясает весь состав Государственный. &lt;…&gt;</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   Наряду с сими двумя национальными началами, находится и третье, не </w:t>
      </w:r>
      <w:r>
        <w:rPr>
          <w:rFonts w:cs="Times New Roman"/>
          <w:color w:val="000000"/>
          <w:sz w:val="28"/>
          <w:szCs w:val="28"/>
        </w:rPr>
        <w:t>менее важное, не менее сильное: Народность. Дабы Трон и Церковь оставались в их могуществе, должно поддерживать и чувство Народности, их связующее. Вопрос о Народности не имеет того единства, какое представляет вопрос о Самодержавии; но тот и другой проист</w:t>
      </w:r>
      <w:r>
        <w:rPr>
          <w:rFonts w:cs="Times New Roman"/>
          <w:color w:val="000000"/>
          <w:sz w:val="28"/>
          <w:szCs w:val="28"/>
        </w:rPr>
        <w:t>екают из одного источника и совокупляются на каждой странице истории. Относительно Народности, все затруднение заключается в соглашении древних и новых понятий; но Народность не состоит в том, чтобы итти назад или останавливаться; она не требует неподвижно</w:t>
      </w:r>
      <w:r>
        <w:rPr>
          <w:rFonts w:cs="Times New Roman"/>
          <w:color w:val="000000"/>
          <w:sz w:val="28"/>
          <w:szCs w:val="28"/>
        </w:rPr>
        <w:t>сти в идеях. &lt;…&gt;</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Дано ли нам посреди бури, волнующей Европу, посреди быстрого падения всех подпор Гражданского общества… укрепить… Отечество на твердых основаниях спасительного начала? Разум, испуганный при виде общих бедствий народов, при виде обломков</w:t>
      </w:r>
      <w:r>
        <w:rPr>
          <w:rFonts w:cs="Times New Roman"/>
          <w:color w:val="000000"/>
          <w:sz w:val="28"/>
          <w:szCs w:val="28"/>
        </w:rPr>
        <w:t xml:space="preserve"> прошедшего, падающих вокруг нас, и не прозревая будущего сквозь мрачную завесу событий, невольно предается унынию и колеблется в своих заключениях. Но если Отечеству нашему - как нам Русским и сомневаться в том нельзя - охраняемому Промыслом, даровавшим н</w:t>
      </w:r>
      <w:r>
        <w:rPr>
          <w:rFonts w:cs="Times New Roman"/>
          <w:color w:val="000000"/>
          <w:sz w:val="28"/>
          <w:szCs w:val="28"/>
        </w:rPr>
        <w:t>ам в лице великодушного, просвещенного, истинно Русского Монарха, залог невредимой силы Государства, должно устоять против порывов бури ежеминутно нам грозящей, то образование настоящего и будущих поколений в соединенном духе Православия, Самодержавия и На</w:t>
      </w:r>
      <w:r>
        <w:rPr>
          <w:rFonts w:cs="Times New Roman"/>
          <w:color w:val="000000"/>
          <w:sz w:val="28"/>
          <w:szCs w:val="28"/>
        </w:rPr>
        <w:t xml:space="preserve">родности составляет бессомненно одну из лучших надежд и </w:t>
      </w:r>
      <w:r>
        <w:rPr>
          <w:rFonts w:cs="Times New Roman"/>
          <w:color w:val="000000"/>
          <w:sz w:val="28"/>
          <w:szCs w:val="28"/>
        </w:rPr>
        <w:lastRenderedPageBreak/>
        <w:t>главнейших потребностей времени и вместе одно из труднейших поручений, коим доверенность Монарха могла бы почтить верноподданного, постигающего и важность оного, и цену каждого мгновения и несоразмерн</w:t>
      </w:r>
      <w:r>
        <w:rPr>
          <w:rFonts w:cs="Times New Roman"/>
          <w:color w:val="000000"/>
          <w:sz w:val="28"/>
          <w:szCs w:val="28"/>
        </w:rPr>
        <w:t>ость своих сил, и ответственность свою перед Богом, Государем и Отечеством.</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  &lt;…&gt;</w:t>
      </w:r>
    </w:p>
    <w:p w:rsidR="007E1EF3" w:rsidRDefault="00482E2E">
      <w:pPr>
        <w:numPr>
          <w:ilvl w:val="0"/>
          <w:numId w:val="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r>
        <w:rPr>
          <w:rFonts w:cs="Times New Roman"/>
          <w:color w:val="000000"/>
          <w:sz w:val="28"/>
          <w:szCs w:val="28"/>
        </w:rPr>
        <w:t>Назовите автора этого проекта; правителя, к которому он обращается и общепринятое среди историков название предлагаемой в нём концепции. (3 б.)</w:t>
      </w:r>
    </w:p>
    <w:p w:rsidR="007E1EF3" w:rsidRDefault="00482E2E">
      <w:pPr>
        <w:numPr>
          <w:ilvl w:val="0"/>
          <w:numId w:val="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r>
        <w:rPr>
          <w:rFonts w:cs="Times New Roman"/>
          <w:color w:val="000000"/>
          <w:sz w:val="28"/>
          <w:szCs w:val="28"/>
        </w:rPr>
        <w:t xml:space="preserve">На какие события может ссылаться автор, когда говорит о «всеобщем падении религиозных и гражданских учреждений в Европе»? Приведите три таких события (3 б.) </w:t>
      </w:r>
    </w:p>
    <w:p w:rsidR="007E1EF3" w:rsidRDefault="00482E2E">
      <w:pPr>
        <w:numPr>
          <w:ilvl w:val="0"/>
          <w:numId w:val="1"/>
        </w:num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1" w:hanging="3"/>
        <w:jc w:val="both"/>
        <w:rPr>
          <w:rFonts w:cs="Times New Roman"/>
          <w:color w:val="000000"/>
          <w:sz w:val="28"/>
          <w:szCs w:val="28"/>
        </w:rPr>
      </w:pPr>
      <w:r>
        <w:rPr>
          <w:rFonts w:cs="Times New Roman"/>
          <w:color w:val="000000"/>
          <w:sz w:val="28"/>
          <w:szCs w:val="28"/>
        </w:rPr>
        <w:t>В чём заключаются функции каждого из трёх компонентов – Православия, Самодержавия и Народности – п</w:t>
      </w:r>
      <w:r>
        <w:rPr>
          <w:rFonts w:cs="Times New Roman"/>
          <w:color w:val="000000"/>
          <w:sz w:val="28"/>
          <w:szCs w:val="28"/>
        </w:rPr>
        <w:t>рименительно к государству? В чём заключается польза концепции в целом для государства? (Укажите по 1 функции для каждого трёх компонентов и 1 функцию концепции в целом) (4 б.)</w:t>
      </w:r>
    </w:p>
    <w:p w:rsidR="007E1EF3" w:rsidRDefault="007E1EF3">
      <w:pPr>
        <w:pBdr>
          <w:top w:val="nil"/>
          <w:left w:val="nil"/>
          <w:bottom w:val="nil"/>
          <w:right w:val="nil"/>
          <w:between w:val="nil"/>
        </w:pBdr>
        <w:spacing w:line="240" w:lineRule="auto"/>
        <w:ind w:left="0" w:hanging="2"/>
        <w:jc w:val="both"/>
        <w:rPr>
          <w:rFonts w:cs="Times New Roman"/>
          <w:color w:val="000000"/>
          <w:u w:val="single"/>
        </w:rPr>
      </w:pP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 xml:space="preserve">Ответ: </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imes New Roman"/>
          <w:color w:val="000000"/>
          <w:sz w:val="28"/>
          <w:szCs w:val="28"/>
        </w:rPr>
        <w:t>________________________________________________________________________________________________________________________________</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_______________________________________________________________________________________________________________________________</w:t>
      </w:r>
      <w:r>
        <w:rPr>
          <w:rFonts w:cs="Times New Roman"/>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imes New Roman"/>
          <w:color w:val="000000"/>
          <w:sz w:val="28"/>
          <w:szCs w:val="28"/>
        </w:rPr>
        <w:t>_________________________________________________________________________________________________________________________________________________________________________________________________</w:t>
      </w:r>
    </w:p>
    <w:p w:rsidR="007E1EF3" w:rsidRDefault="00482E2E">
      <w:pPr>
        <w:pBdr>
          <w:top w:val="nil"/>
          <w:left w:val="nil"/>
          <w:bottom w:val="nil"/>
          <w:right w:val="nil"/>
          <w:between w:val="nil"/>
        </w:pBdr>
        <w:spacing w:line="240" w:lineRule="auto"/>
        <w:ind w:left="1" w:hanging="3"/>
        <w:jc w:val="both"/>
        <w:rPr>
          <w:rFonts w:cs="Times New Roman"/>
          <w:color w:val="000000"/>
          <w:sz w:val="28"/>
          <w:szCs w:val="28"/>
        </w:rPr>
      </w:pPr>
      <w:r>
        <w:rPr>
          <w:rFonts w:cs="Times New Roman"/>
          <w:color w:val="000000"/>
          <w:sz w:val="28"/>
          <w:szCs w:val="28"/>
        </w:rPr>
        <w:t>______________________________________________________________</w:t>
      </w:r>
      <w:r>
        <w:rPr>
          <w:rFonts w:cs="Times New Roman"/>
          <w:color w:val="000000"/>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w:t>
      </w:r>
      <w:r>
        <w:rPr>
          <w:rFonts w:cs="Times New Roman"/>
          <w:color w:val="000000"/>
          <w:sz w:val="28"/>
          <w:szCs w:val="28"/>
        </w:rPr>
        <w:t>__________________________________________________________________</w:t>
      </w:r>
    </w:p>
    <w:p w:rsidR="007E1EF3" w:rsidRDefault="007E1EF3">
      <w:pPr>
        <w:pStyle w:val="1"/>
        <w:ind w:left="0" w:hanging="2"/>
        <w:rPr>
          <w:u w:val="single"/>
        </w:rPr>
      </w:pPr>
    </w:p>
    <w:p w:rsidR="007E1EF3" w:rsidRDefault="00482E2E">
      <w:pPr>
        <w:pStyle w:val="1"/>
        <w:ind w:left="1" w:hanging="3"/>
        <w:rPr>
          <w:sz w:val="28"/>
          <w:szCs w:val="28"/>
        </w:rPr>
      </w:pPr>
      <w:r>
        <w:rPr>
          <w:i/>
          <w:sz w:val="28"/>
          <w:szCs w:val="28"/>
          <w:u w:val="single"/>
        </w:rPr>
        <w:t>Задание 10.</w:t>
      </w:r>
      <w:r>
        <w:rPr>
          <w:i/>
          <w:sz w:val="28"/>
          <w:szCs w:val="28"/>
        </w:rPr>
        <w:t xml:space="preserve"> </w:t>
      </w:r>
      <w:r>
        <w:rPr>
          <w:sz w:val="28"/>
          <w:szCs w:val="28"/>
        </w:rPr>
        <w:t>Историческое сочинение-эссе [25 баллов].</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Вам предстоит работать с высказываниями историков и современников о событиях и деятелях отечественной истории. Выберите из них одно, ко</w:t>
      </w:r>
      <w:r>
        <w:rPr>
          <w:rFonts w:cs="Times New Roman"/>
          <w:color w:val="000000"/>
          <w:sz w:val="28"/>
          <w:szCs w:val="28"/>
        </w:rPr>
        <w:t>торое станет темой Вашего сочинения-эссе. Ваша задача – сформулировать собственное отношение к данному утверждению и обосновать его аргументами, представляющимися Вам наиболее существенными. При выборе темы исходите из того, что Вы:</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lastRenderedPageBreak/>
        <w:t>1) ясно понимаете смысл</w:t>
      </w:r>
      <w:r>
        <w:rPr>
          <w:rFonts w:cs="Times New Roman"/>
          <w:color w:val="000000"/>
          <w:sz w:val="28"/>
          <w:szCs w:val="28"/>
        </w:rPr>
        <w:t xml:space="preserve"> высказывания (не обязательно полностью или даже частично быть согласным с автором, но необходимо понимать, что именно он утверждает);</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2) можете выразить своё отношение к высказыванию (аргументированно согласиться с автором либо полностью или частично опро</w:t>
      </w:r>
      <w:r>
        <w:rPr>
          <w:rFonts w:cs="Times New Roman"/>
          <w:color w:val="000000"/>
          <w:sz w:val="28"/>
          <w:szCs w:val="28"/>
        </w:rPr>
        <w:t>вергнуть его высказывание);</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3) располагаете конкретными знаниями (факты, статистические данные, примеры) по данной теме;</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4) владеете терминами, необходимыми для грамотного изложения своей точки зрения.</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 xml:space="preserve">При написании исторического эссе вы должны учитывать, </w:t>
      </w:r>
      <w:r>
        <w:rPr>
          <w:rFonts w:cs="Times New Roman"/>
          <w:color w:val="000000"/>
          <w:sz w:val="28"/>
          <w:szCs w:val="28"/>
        </w:rPr>
        <w:t>что жюри при проверке работ будет руководствоваться следующими критериями:</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 xml:space="preserve">1. Обоснованность выбора темы (объяснение выбора темы, её проблематики и задач, которые ставит перед собой в своей работе участник). Оценивается вводная часть к работе - не более 5 </w:t>
      </w:r>
      <w:r>
        <w:rPr>
          <w:rFonts w:cs="Times New Roman"/>
          <w:color w:val="000000"/>
          <w:sz w:val="28"/>
          <w:szCs w:val="28"/>
        </w:rPr>
        <w:t>баллов. Требуется внятное оригинальное объяснение, демонстрирующее заинтересованность в теме (2 балла), и четкая постановка проблемы темы и задач работы, исходя из понимания смысла высказывания (должно быть сформулировано 3-4 задачи) (3 балла).</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2. Оценка о</w:t>
      </w:r>
      <w:r>
        <w:rPr>
          <w:rFonts w:cs="Times New Roman"/>
          <w:color w:val="000000"/>
          <w:sz w:val="28"/>
          <w:szCs w:val="28"/>
        </w:rPr>
        <w:t>сновной части к работе (макс. 15 баллов):</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При оценке каждой из выделенных задач учитываются:</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1) грамотность использования исторических фактов и терминов (3 балла);</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2) аргументированность авторской позиции (3 балла).</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3) творческий характер восприятия темы, ее осмысления. Требуется ярко выраженная личная позиция во всей работе, заинтересованность в теме, оригинальные (имеющие право на существование, исходя из фактов и историографии) мысли, задачи и пути их решения (3 ба</w:t>
      </w:r>
      <w:r>
        <w:rPr>
          <w:rFonts w:cs="Times New Roman"/>
          <w:color w:val="000000"/>
          <w:sz w:val="28"/>
          <w:szCs w:val="28"/>
        </w:rPr>
        <w:t>лла).</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4) Работа написана хорошим литературным языком с учетом всех жанровых особенностей эссе (3 балла).</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5) знание различных точек зрения по избранной теме (3 балла).</w:t>
      </w:r>
    </w:p>
    <w:p w:rsidR="007E1EF3" w:rsidRDefault="00482E2E">
      <w:pPr>
        <w:widowControl w:val="0"/>
        <w:pBdr>
          <w:top w:val="nil"/>
          <w:left w:val="nil"/>
          <w:bottom w:val="nil"/>
          <w:right w:val="nil"/>
          <w:between w:val="nil"/>
        </w:pBdr>
        <w:spacing w:before="9" w:line="240" w:lineRule="auto"/>
        <w:ind w:left="1" w:hanging="3"/>
        <w:rPr>
          <w:rFonts w:cs="Times New Roman"/>
          <w:color w:val="000000"/>
          <w:sz w:val="28"/>
          <w:szCs w:val="28"/>
        </w:rPr>
      </w:pPr>
      <w:r>
        <w:rPr>
          <w:rFonts w:cs="Times New Roman"/>
          <w:color w:val="000000"/>
          <w:sz w:val="28"/>
          <w:szCs w:val="28"/>
        </w:rPr>
        <w:t>3. Умение автора делать конкретные выводы по сути своей позиции, исходя из смысла высказы</w:t>
      </w:r>
      <w:r>
        <w:rPr>
          <w:rFonts w:cs="Times New Roman"/>
          <w:color w:val="000000"/>
          <w:sz w:val="28"/>
          <w:szCs w:val="28"/>
        </w:rPr>
        <w:t>вания и задач, сформулированных во введении. Оценивается заключение к работе – не более 5 баллов.</w:t>
      </w:r>
    </w:p>
    <w:p w:rsidR="007E1EF3" w:rsidRDefault="007E1EF3">
      <w:pPr>
        <w:widowControl w:val="0"/>
        <w:pBdr>
          <w:top w:val="nil"/>
          <w:left w:val="nil"/>
          <w:bottom w:val="nil"/>
          <w:right w:val="nil"/>
          <w:between w:val="nil"/>
        </w:pBdr>
        <w:spacing w:before="9" w:line="240" w:lineRule="auto"/>
        <w:ind w:left="1" w:hanging="3"/>
        <w:rPr>
          <w:rFonts w:cs="Times New Roman"/>
          <w:sz w:val="28"/>
          <w:szCs w:val="28"/>
        </w:rPr>
      </w:pPr>
    </w:p>
    <w:p w:rsidR="007E1EF3" w:rsidRDefault="00482E2E">
      <w:pPr>
        <w:numPr>
          <w:ilvl w:val="0"/>
          <w:numId w:val="2"/>
        </w:numPr>
        <w:ind w:left="1" w:hanging="3"/>
        <w:rPr>
          <w:rFonts w:cs="Times New Roman"/>
          <w:sz w:val="28"/>
          <w:szCs w:val="28"/>
        </w:rPr>
      </w:pPr>
      <w:r>
        <w:rPr>
          <w:rFonts w:cs="Times New Roman"/>
          <w:sz w:val="28"/>
          <w:szCs w:val="28"/>
        </w:rPr>
        <w:t>“Олег и Ольга соединены в предании одним характером: оба представляются нарядниками земли, мудрыми, вещими; Игорь между ними является воином неотважным, княз</w:t>
      </w:r>
      <w:r>
        <w:rPr>
          <w:rFonts w:cs="Times New Roman"/>
          <w:sz w:val="28"/>
          <w:szCs w:val="28"/>
        </w:rPr>
        <w:t xml:space="preserve">ем недеятельным, вождем дружины корыстолюбивым”.(С. М. Соловьев).  </w:t>
      </w:r>
    </w:p>
    <w:p w:rsidR="007E1EF3" w:rsidRDefault="00482E2E">
      <w:pPr>
        <w:numPr>
          <w:ilvl w:val="0"/>
          <w:numId w:val="2"/>
        </w:numPr>
        <w:ind w:left="1" w:hanging="3"/>
        <w:rPr>
          <w:rFonts w:cs="Times New Roman"/>
          <w:sz w:val="28"/>
          <w:szCs w:val="28"/>
        </w:rPr>
      </w:pPr>
      <w:r>
        <w:rPr>
          <w:rFonts w:cs="Times New Roman"/>
          <w:sz w:val="28"/>
          <w:szCs w:val="28"/>
        </w:rPr>
        <w:t>“XII век в русской истории был отмечен не только феодальным дроблением, но и настойчивыми попытками сохранять единство Руси в новых условиях. Политика Владимира Мономаха с этой точки зрения…стремилась «оздоровить» сложившуюся ситуацию”. (Д.С. Лихачев)</w:t>
      </w:r>
    </w:p>
    <w:p w:rsidR="007E1EF3" w:rsidRDefault="00482E2E">
      <w:pPr>
        <w:numPr>
          <w:ilvl w:val="0"/>
          <w:numId w:val="2"/>
        </w:numPr>
        <w:ind w:left="1" w:hanging="3"/>
        <w:rPr>
          <w:rFonts w:cs="Times New Roman"/>
          <w:sz w:val="28"/>
          <w:szCs w:val="28"/>
        </w:rPr>
      </w:pPr>
      <w:r>
        <w:rPr>
          <w:rFonts w:cs="Times New Roman"/>
          <w:sz w:val="28"/>
          <w:szCs w:val="28"/>
        </w:rPr>
        <w:t xml:space="preserve">“Во </w:t>
      </w:r>
      <w:r>
        <w:rPr>
          <w:rFonts w:cs="Times New Roman"/>
          <w:sz w:val="28"/>
          <w:szCs w:val="28"/>
        </w:rPr>
        <w:t xml:space="preserve">внутренней политике основной целью Ивана III было укрепление Российского государства. (Примечательно, что и само название «Россия» входит в употребление со времен Ивана III.) Наилучшей его формой он считал монархию.  </w:t>
      </w:r>
      <w:r>
        <w:rPr>
          <w:rFonts w:cs="Times New Roman"/>
          <w:sz w:val="28"/>
          <w:szCs w:val="28"/>
        </w:rPr>
        <w:lastRenderedPageBreak/>
        <w:t>Монархия Ивана Великого … была, так ска</w:t>
      </w:r>
      <w:r>
        <w:rPr>
          <w:rFonts w:cs="Times New Roman"/>
          <w:sz w:val="28"/>
          <w:szCs w:val="28"/>
        </w:rPr>
        <w:t>зать, «наброском монархии», ее эмбрионом. В ней было много и от «удельного строя» предшествующего периода, и от жестокой, но внутренне хрупкой восточной деспотии в духе Золотой Орды”. (Н.С. Борисов)</w:t>
      </w:r>
    </w:p>
    <w:p w:rsidR="007E1EF3" w:rsidRDefault="00482E2E">
      <w:pPr>
        <w:numPr>
          <w:ilvl w:val="0"/>
          <w:numId w:val="2"/>
        </w:numPr>
        <w:ind w:left="1" w:hanging="3"/>
        <w:rPr>
          <w:rFonts w:cs="Times New Roman"/>
          <w:sz w:val="28"/>
          <w:szCs w:val="28"/>
        </w:rPr>
      </w:pPr>
      <w:r>
        <w:rPr>
          <w:rFonts w:cs="Times New Roman"/>
          <w:sz w:val="28"/>
          <w:szCs w:val="28"/>
        </w:rPr>
        <w:t>“Иван Грозный до конца жизни был непоколебимо уверен в то</w:t>
      </w:r>
      <w:r>
        <w:rPr>
          <w:rFonts w:cs="Times New Roman"/>
          <w:sz w:val="28"/>
          <w:szCs w:val="28"/>
        </w:rPr>
        <w:t>м, что «государь государства болши», но он сам своей политикой способствовал дальнейшему отделению государства (и как понятия, и как аппарата управления) от личности государя. На рубеже XVI-XVII веков Московское государство уже ясно осознавалось как полити</w:t>
      </w:r>
      <w:r>
        <w:rPr>
          <w:rFonts w:cs="Times New Roman"/>
          <w:sz w:val="28"/>
          <w:szCs w:val="28"/>
        </w:rPr>
        <w:t>ческая общность и служило основой идентичности для активной части дворянства и горожан”. (М.М. Кром)</w:t>
      </w:r>
    </w:p>
    <w:p w:rsidR="007E1EF3" w:rsidRDefault="00482E2E">
      <w:pPr>
        <w:numPr>
          <w:ilvl w:val="0"/>
          <w:numId w:val="2"/>
        </w:numPr>
        <w:ind w:left="1" w:hanging="3"/>
        <w:rPr>
          <w:rFonts w:cs="Times New Roman"/>
          <w:sz w:val="28"/>
          <w:szCs w:val="28"/>
        </w:rPr>
      </w:pPr>
      <w:r>
        <w:rPr>
          <w:rFonts w:cs="Times New Roman"/>
          <w:sz w:val="28"/>
          <w:szCs w:val="28"/>
        </w:rPr>
        <w:t xml:space="preserve">“Общественные беспорядки Смутного времени продолжались в течение всей первой половины века и восстановить прежнюю власть удалось лишь в первое десятилетие </w:t>
      </w:r>
      <w:r>
        <w:rPr>
          <w:rFonts w:cs="Times New Roman"/>
          <w:sz w:val="28"/>
          <w:szCs w:val="28"/>
        </w:rPr>
        <w:t>царствования Алексея Михайловича. Алексей Михайлович созвал собор, подготовивший Уложение, которое отвечало социальным чаяниям различных групп. &lt;...&gt; Помещики и чиновники стали стали партнерами царя во власти, управляя угнетенным местным населением”. (Р. У</w:t>
      </w:r>
      <w:r>
        <w:rPr>
          <w:rFonts w:cs="Times New Roman"/>
          <w:sz w:val="28"/>
          <w:szCs w:val="28"/>
        </w:rPr>
        <w:t>ортман)</w:t>
      </w:r>
    </w:p>
    <w:p w:rsidR="007E1EF3" w:rsidRDefault="00482E2E">
      <w:pPr>
        <w:numPr>
          <w:ilvl w:val="0"/>
          <w:numId w:val="2"/>
        </w:numPr>
        <w:ind w:left="1" w:hanging="3"/>
        <w:rPr>
          <w:rFonts w:cs="Times New Roman"/>
          <w:sz w:val="28"/>
          <w:szCs w:val="28"/>
        </w:rPr>
      </w:pPr>
      <w:r>
        <w:rPr>
          <w:rFonts w:cs="Times New Roman"/>
          <w:sz w:val="28"/>
          <w:szCs w:val="28"/>
        </w:rPr>
        <w:t>““Россия есть европейская держава”, - объявила Екатерина в своем “Наказе”; это было не просто констатацией географического факта, но программным политическим заявлением, в основе которого лежало “открытие” России веком Просвещения. &lt;...&gt; С географи</w:t>
      </w:r>
      <w:r>
        <w:rPr>
          <w:rFonts w:cs="Times New Roman"/>
          <w:sz w:val="28"/>
          <w:szCs w:val="28"/>
        </w:rPr>
        <w:t>ческой точки зрения екатерининский “Наказ” отмечал, что “Российская империя простирается на 32 градуса широты и 165 градусов долготы”, подтверждая тем самым, что столь обширная держава нуждается в абсолютном монархе”. (Л. Вульф)`</w:t>
      </w:r>
    </w:p>
    <w:p w:rsidR="007E1EF3" w:rsidRDefault="00482E2E">
      <w:pPr>
        <w:numPr>
          <w:ilvl w:val="0"/>
          <w:numId w:val="2"/>
        </w:numPr>
        <w:ind w:left="1" w:hanging="3"/>
        <w:rPr>
          <w:rFonts w:cs="Times New Roman"/>
          <w:sz w:val="28"/>
          <w:szCs w:val="28"/>
        </w:rPr>
      </w:pPr>
      <w:r>
        <w:rPr>
          <w:rFonts w:cs="Times New Roman"/>
          <w:sz w:val="28"/>
          <w:szCs w:val="28"/>
        </w:rPr>
        <w:t xml:space="preserve">“Стремление к “истинной монархии”, основанной на законности, чем был озабочен Александр I, потребовало создания легальных механизмов функционирования верхового управления. &lt;...&gt; Зависимость монарха от советников и помощников была не только понимаема, но и </w:t>
      </w:r>
      <w:r>
        <w:rPr>
          <w:rFonts w:cs="Times New Roman"/>
          <w:sz w:val="28"/>
          <w:szCs w:val="28"/>
        </w:rPr>
        <w:t>осознаваема как угроза реального ограничения самодержавной власти”. (А.В. Ремнев)</w:t>
      </w:r>
    </w:p>
    <w:p w:rsidR="007E1EF3" w:rsidRDefault="00482E2E">
      <w:pPr>
        <w:numPr>
          <w:ilvl w:val="0"/>
          <w:numId w:val="2"/>
        </w:numPr>
        <w:ind w:left="1" w:hanging="3"/>
        <w:rPr>
          <w:rFonts w:cs="Times New Roman"/>
          <w:sz w:val="28"/>
          <w:szCs w:val="28"/>
        </w:rPr>
      </w:pPr>
      <w:r>
        <w:rPr>
          <w:rFonts w:cs="Times New Roman"/>
          <w:sz w:val="28"/>
          <w:szCs w:val="28"/>
        </w:rPr>
        <w:t>“Итак, к 1855 г. назрели реформы, для которых теперь имелось образованное общество, подготовленные кадры и новый царь, твердо намеренный — по крайней мере, в то время — их ос</w:t>
      </w:r>
      <w:r>
        <w:rPr>
          <w:rFonts w:cs="Times New Roman"/>
          <w:sz w:val="28"/>
          <w:szCs w:val="28"/>
        </w:rPr>
        <w:t>уществлять. Но Уваров прожил при новом царствовании всего полгода, так и не узнав, что в преобразованиях «царя-реформатора» Александра II есть и его доля”. (Ц.Х. Виттекер)</w:t>
      </w:r>
    </w:p>
    <w:p w:rsidR="007E1EF3" w:rsidRDefault="00482E2E">
      <w:pPr>
        <w:numPr>
          <w:ilvl w:val="0"/>
          <w:numId w:val="2"/>
        </w:numPr>
        <w:ind w:left="1" w:hanging="3"/>
        <w:rPr>
          <w:rFonts w:cs="Times New Roman"/>
          <w:sz w:val="28"/>
          <w:szCs w:val="28"/>
        </w:rPr>
      </w:pPr>
      <w:r>
        <w:rPr>
          <w:rFonts w:cs="Times New Roman"/>
          <w:sz w:val="28"/>
          <w:szCs w:val="28"/>
        </w:rPr>
        <w:t>“Важнейшим направлением внутренней политики Александра III было восстановление подор</w:t>
      </w:r>
      <w:r>
        <w:rPr>
          <w:rFonts w:cs="Times New Roman"/>
          <w:sz w:val="28"/>
          <w:szCs w:val="28"/>
        </w:rPr>
        <w:t>ванного реформами 1860-ых — 1870-ых годов сословного строя и укрепление позиций дворянства (которое в значительной мере разорялось и деградировало). Центральной идеей императора было восстановление экономического и политического преобладания дворянства и ф</w:t>
      </w:r>
      <w:r>
        <w:rPr>
          <w:rFonts w:cs="Times New Roman"/>
          <w:sz w:val="28"/>
          <w:szCs w:val="28"/>
        </w:rPr>
        <w:t>актическое возвращение к временам крепостного права (пусть и в неявном виде)” (П.В. Рябов)</w:t>
      </w:r>
    </w:p>
    <w:p w:rsidR="007E1EF3" w:rsidRDefault="00482E2E">
      <w:pPr>
        <w:numPr>
          <w:ilvl w:val="0"/>
          <w:numId w:val="2"/>
        </w:numPr>
        <w:ind w:left="1" w:hanging="3"/>
        <w:rPr>
          <w:rFonts w:cs="Times New Roman"/>
          <w:sz w:val="28"/>
          <w:szCs w:val="28"/>
        </w:rPr>
      </w:pPr>
      <w:r>
        <w:rPr>
          <w:rFonts w:cs="Times New Roman"/>
          <w:sz w:val="28"/>
          <w:szCs w:val="28"/>
        </w:rPr>
        <w:t xml:space="preserve">“Изучая русскую либеральную оппозицию начала XX. в., необходимо принимать в расчет глубокий разрыв между ее теоретическими представлениями, программными положениями </w:t>
      </w:r>
      <w:r>
        <w:rPr>
          <w:rFonts w:cs="Times New Roman"/>
          <w:sz w:val="28"/>
          <w:szCs w:val="28"/>
        </w:rPr>
        <w:t xml:space="preserve">и заявлениями с одной стороны и непосредственными политическими поступками - с другой. Этот вольный и </w:t>
      </w:r>
      <w:r>
        <w:rPr>
          <w:rFonts w:cs="Times New Roman"/>
          <w:sz w:val="28"/>
          <w:szCs w:val="28"/>
        </w:rPr>
        <w:lastRenderedPageBreak/>
        <w:t>невольный разрыв был тем более силен в кризисной “пограничной” ситуации периода Первой мировой войны &lt;...&gt;”. (Ф.А. Гайда)</w:t>
      </w:r>
    </w:p>
    <w:p w:rsidR="007E1EF3" w:rsidRDefault="00482E2E">
      <w:pPr>
        <w:numPr>
          <w:ilvl w:val="0"/>
          <w:numId w:val="2"/>
        </w:numPr>
        <w:ind w:left="1" w:hanging="3"/>
        <w:rPr>
          <w:rFonts w:cs="Times New Roman"/>
          <w:sz w:val="28"/>
          <w:szCs w:val="28"/>
        </w:rPr>
      </w:pPr>
      <w:r>
        <w:rPr>
          <w:rFonts w:cs="Times New Roman"/>
          <w:sz w:val="28"/>
          <w:szCs w:val="28"/>
        </w:rPr>
        <w:t>“Все эти провалы явились следств</w:t>
      </w:r>
      <w:r>
        <w:rPr>
          <w:rFonts w:cs="Times New Roman"/>
          <w:sz w:val="28"/>
          <w:szCs w:val="28"/>
        </w:rPr>
        <w:t>ием неосуществившихся надежд захватить Сталинград. Первоначально запланированные там вспомогательные операции постепенно переросли в главный удар, что отвлекло резервы сухопутных войск и военно-воздушных сил, предназначенные для выполнения основной задачи.</w:t>
      </w:r>
      <w:r>
        <w:rPr>
          <w:rFonts w:cs="Times New Roman"/>
          <w:sz w:val="28"/>
          <w:szCs w:val="28"/>
        </w:rPr>
        <w:t xml:space="preserve"> Это в конечном счете бесцельно истощило силы Германии. По иронии судьбы на первом этапе немцы поплатились за то, что они придерживались канонов ортодоксальной стратегии, а в последующем — за то, что пренебрегли ими. Первоначально задуманное объединение ус</w:t>
      </w:r>
      <w:r>
        <w:rPr>
          <w:rFonts w:cs="Times New Roman"/>
          <w:sz w:val="28"/>
          <w:szCs w:val="28"/>
        </w:rPr>
        <w:t>илий переросло в роковое их распыление”. (Б.Г. Лиддел Гарт)</w:t>
      </w:r>
    </w:p>
    <w:p w:rsidR="007E1EF3" w:rsidRDefault="00482E2E">
      <w:pPr>
        <w:numPr>
          <w:ilvl w:val="0"/>
          <w:numId w:val="2"/>
        </w:numPr>
        <w:ind w:left="1" w:hanging="3"/>
        <w:rPr>
          <w:rFonts w:cs="Times New Roman"/>
          <w:sz w:val="28"/>
          <w:szCs w:val="28"/>
        </w:rPr>
      </w:pPr>
      <w:r>
        <w:rPr>
          <w:rFonts w:cs="Times New Roman"/>
          <w:sz w:val="28"/>
          <w:szCs w:val="28"/>
        </w:rPr>
        <w:t>“Утверждение, что последствия форсированной индустриализации и насильственной коллективизации для сферы торговли и потребления были хотя и тяжелыми, но кратковременными и что преобразования 30-х г</w:t>
      </w:r>
      <w:r>
        <w:rPr>
          <w:rFonts w:cs="Times New Roman"/>
          <w:sz w:val="28"/>
          <w:szCs w:val="28"/>
        </w:rPr>
        <w:t>одов стали залогом обеспеченной жизни послевоенных поколений, является еще одним мифом, которым потчевали советских людей. В результате огосударствления и централизации экономики в СССР был создан тип хозяйства, который определил низкий материальный уровен</w:t>
      </w:r>
      <w:r>
        <w:rPr>
          <w:rFonts w:cs="Times New Roman"/>
          <w:sz w:val="28"/>
          <w:szCs w:val="28"/>
        </w:rPr>
        <w:t>ь жизни общества на все годы существования советской власти”. (Е.А. Осокина)</w:t>
      </w:r>
    </w:p>
    <w:p w:rsidR="007E1EF3" w:rsidRDefault="007E1EF3">
      <w:pPr>
        <w:widowControl w:val="0"/>
        <w:pBdr>
          <w:top w:val="nil"/>
          <w:left w:val="nil"/>
          <w:bottom w:val="nil"/>
          <w:right w:val="nil"/>
          <w:between w:val="nil"/>
        </w:pBdr>
        <w:spacing w:before="9" w:line="240" w:lineRule="auto"/>
        <w:ind w:left="1" w:hanging="3"/>
        <w:rPr>
          <w:rFonts w:cs="Times New Roman"/>
          <w:sz w:val="28"/>
          <w:szCs w:val="28"/>
        </w:rPr>
      </w:pPr>
    </w:p>
    <w:sectPr w:rsidR="007E1EF3">
      <w:footerReference w:type="even" r:id="rId19"/>
      <w:footerReference w:type="default" r:id="rId20"/>
      <w:pgSz w:w="11906" w:h="16838"/>
      <w:pgMar w:top="1134" w:right="850" w:bottom="1134" w:left="1133"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2E2E" w:rsidRDefault="00482E2E">
      <w:pPr>
        <w:spacing w:line="240" w:lineRule="auto"/>
        <w:ind w:left="0" w:hanging="2"/>
      </w:pPr>
      <w:r>
        <w:separator/>
      </w:r>
    </w:p>
  </w:endnote>
  <w:endnote w:type="continuationSeparator" w:id="0">
    <w:p w:rsidR="00482E2E" w:rsidRDefault="00482E2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00"/>
    <w:family w:val="auto"/>
    <w:pitch w:val="default"/>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1EF3" w:rsidRDefault="00482E2E">
    <w:pPr>
      <w:pBdr>
        <w:top w:val="nil"/>
        <w:left w:val="nil"/>
        <w:bottom w:val="nil"/>
        <w:right w:val="nil"/>
        <w:between w:val="nil"/>
      </w:pBdr>
      <w:tabs>
        <w:tab w:val="center" w:pos="4677"/>
        <w:tab w:val="right" w:pos="9355"/>
      </w:tabs>
      <w:spacing w:line="240" w:lineRule="auto"/>
      <w:ind w:left="0" w:hanging="2"/>
      <w:jc w:val="right"/>
      <w:rPr>
        <w:rFonts w:cs="Times New Roman"/>
        <w:color w:val="000000"/>
      </w:rPr>
    </w:pPr>
    <w:r>
      <w:rPr>
        <w:rFonts w:cs="Times New Roman"/>
        <w:color w:val="000000"/>
      </w:rPr>
      <w:fldChar w:fldCharType="begin"/>
    </w:r>
    <w:r>
      <w:rPr>
        <w:rFonts w:cs="Times New Roman"/>
        <w:color w:val="000000"/>
      </w:rPr>
      <w:instrText>PAGE</w:instrText>
    </w:r>
    <w:r>
      <w:rPr>
        <w:rFonts w:cs="Times New Roman"/>
        <w:color w:val="000000"/>
      </w:rPr>
      <w:fldChar w:fldCharType="end"/>
    </w:r>
  </w:p>
  <w:p w:rsidR="007E1EF3" w:rsidRDefault="007E1EF3">
    <w:pPr>
      <w:pBdr>
        <w:top w:val="nil"/>
        <w:left w:val="nil"/>
        <w:bottom w:val="nil"/>
        <w:right w:val="nil"/>
        <w:between w:val="nil"/>
      </w:pBdr>
      <w:tabs>
        <w:tab w:val="center" w:pos="4677"/>
        <w:tab w:val="right" w:pos="9355"/>
      </w:tabs>
      <w:spacing w:line="240" w:lineRule="auto"/>
      <w:ind w:left="0" w:right="360" w:hanging="2"/>
      <w:rPr>
        <w:rFonts w:cs="Times New Roman"/>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1EF3" w:rsidRDefault="00482E2E">
    <w:pPr>
      <w:pBdr>
        <w:top w:val="nil"/>
        <w:left w:val="nil"/>
        <w:bottom w:val="nil"/>
        <w:right w:val="nil"/>
        <w:between w:val="nil"/>
      </w:pBdr>
      <w:tabs>
        <w:tab w:val="center" w:pos="4677"/>
        <w:tab w:val="right" w:pos="9355"/>
      </w:tabs>
      <w:spacing w:line="240" w:lineRule="auto"/>
      <w:ind w:left="0" w:hanging="2"/>
      <w:jc w:val="right"/>
      <w:rPr>
        <w:rFonts w:cs="Times New Roman"/>
        <w:color w:val="000000"/>
        <w:sz w:val="20"/>
        <w:szCs w:val="20"/>
      </w:rPr>
    </w:pPr>
    <w:r>
      <w:rPr>
        <w:rFonts w:cs="Times New Roman"/>
        <w:color w:val="000000"/>
        <w:sz w:val="20"/>
        <w:szCs w:val="20"/>
      </w:rPr>
      <w:fldChar w:fldCharType="begin"/>
    </w:r>
    <w:r>
      <w:rPr>
        <w:rFonts w:cs="Times New Roman"/>
        <w:color w:val="000000"/>
        <w:sz w:val="20"/>
        <w:szCs w:val="20"/>
      </w:rPr>
      <w:instrText>PAGE</w:instrText>
    </w:r>
    <w:r w:rsidR="0087647E">
      <w:rPr>
        <w:rFonts w:cs="Times New Roman"/>
        <w:color w:val="000000"/>
        <w:sz w:val="20"/>
        <w:szCs w:val="20"/>
      </w:rPr>
      <w:fldChar w:fldCharType="separate"/>
    </w:r>
    <w:r w:rsidR="0087647E">
      <w:rPr>
        <w:rFonts w:cs="Times New Roman"/>
        <w:noProof/>
        <w:color w:val="000000"/>
        <w:sz w:val="20"/>
        <w:szCs w:val="20"/>
      </w:rPr>
      <w:t>14</w:t>
    </w:r>
    <w:r>
      <w:rPr>
        <w:rFonts w:cs="Times New Roman"/>
        <w:color w:val="000000"/>
        <w:sz w:val="20"/>
        <w:szCs w:val="20"/>
      </w:rPr>
      <w:fldChar w:fldCharType="end"/>
    </w:r>
  </w:p>
  <w:p w:rsidR="007E1EF3" w:rsidRDefault="007E1EF3">
    <w:pPr>
      <w:pBdr>
        <w:top w:val="nil"/>
        <w:left w:val="nil"/>
        <w:bottom w:val="nil"/>
        <w:right w:val="nil"/>
        <w:between w:val="nil"/>
      </w:pBdr>
      <w:tabs>
        <w:tab w:val="center" w:pos="4677"/>
        <w:tab w:val="right" w:pos="9355"/>
      </w:tabs>
      <w:spacing w:line="240" w:lineRule="auto"/>
      <w:ind w:left="0" w:right="360" w:hanging="2"/>
      <w:rPr>
        <w:rFonts w:cs="Times New Roman"/>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2E2E" w:rsidRDefault="00482E2E">
      <w:pPr>
        <w:spacing w:line="240" w:lineRule="auto"/>
        <w:ind w:left="0" w:hanging="2"/>
      </w:pPr>
      <w:r>
        <w:separator/>
      </w:r>
    </w:p>
  </w:footnote>
  <w:footnote w:type="continuationSeparator" w:id="0">
    <w:p w:rsidR="00482E2E" w:rsidRDefault="00482E2E">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BBE4B2B"/>
    <w:multiLevelType w:val="multilevel"/>
    <w:tmpl w:val="008C3EEE"/>
    <w:lvl w:ilvl="0">
      <w:start w:val="1"/>
      <w:numFmt w:val="decimal"/>
      <w:lvlText w:val="%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D8E34D1"/>
    <w:multiLevelType w:val="multilevel"/>
    <w:tmpl w:val="076E5132"/>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2" w15:restartNumberingAfterBreak="0">
    <w:nsid w:val="49EC15E1"/>
    <w:multiLevelType w:val="multilevel"/>
    <w:tmpl w:val="221C0D9C"/>
    <w:lvl w:ilvl="0">
      <w:start w:val="1"/>
      <w:numFmt w:val="upperRoman"/>
      <w:lvlText w:val="%1."/>
      <w:lvlJc w:val="left"/>
      <w:pPr>
        <w:ind w:left="721" w:hanging="720"/>
      </w:pPr>
      <w:rPr>
        <w:b w:val="0"/>
        <w:vertAlign w:val="baseline"/>
      </w:rPr>
    </w:lvl>
    <w:lvl w:ilvl="1">
      <w:start w:val="1"/>
      <w:numFmt w:val="lowerLetter"/>
      <w:lvlText w:val="%2."/>
      <w:lvlJc w:val="left"/>
      <w:pPr>
        <w:ind w:left="1081" w:hanging="360"/>
      </w:pPr>
      <w:rPr>
        <w:vertAlign w:val="baseline"/>
      </w:rPr>
    </w:lvl>
    <w:lvl w:ilvl="2">
      <w:start w:val="1"/>
      <w:numFmt w:val="lowerRoman"/>
      <w:lvlText w:val="%3."/>
      <w:lvlJc w:val="right"/>
      <w:pPr>
        <w:ind w:left="1801" w:hanging="180"/>
      </w:pPr>
      <w:rPr>
        <w:vertAlign w:val="baseline"/>
      </w:rPr>
    </w:lvl>
    <w:lvl w:ilvl="3">
      <w:start w:val="1"/>
      <w:numFmt w:val="decimal"/>
      <w:lvlText w:val="%4."/>
      <w:lvlJc w:val="left"/>
      <w:pPr>
        <w:ind w:left="2521" w:hanging="360"/>
      </w:pPr>
      <w:rPr>
        <w:vertAlign w:val="baseline"/>
      </w:rPr>
    </w:lvl>
    <w:lvl w:ilvl="4">
      <w:start w:val="1"/>
      <w:numFmt w:val="lowerLetter"/>
      <w:lvlText w:val="%5."/>
      <w:lvlJc w:val="left"/>
      <w:pPr>
        <w:ind w:left="3241" w:hanging="360"/>
      </w:pPr>
      <w:rPr>
        <w:vertAlign w:val="baseline"/>
      </w:rPr>
    </w:lvl>
    <w:lvl w:ilvl="5">
      <w:start w:val="1"/>
      <w:numFmt w:val="lowerRoman"/>
      <w:lvlText w:val="%6."/>
      <w:lvlJc w:val="right"/>
      <w:pPr>
        <w:ind w:left="3961" w:hanging="180"/>
      </w:pPr>
      <w:rPr>
        <w:vertAlign w:val="baseline"/>
      </w:rPr>
    </w:lvl>
    <w:lvl w:ilvl="6">
      <w:start w:val="1"/>
      <w:numFmt w:val="decimal"/>
      <w:lvlText w:val="%7."/>
      <w:lvlJc w:val="left"/>
      <w:pPr>
        <w:ind w:left="4681" w:hanging="360"/>
      </w:pPr>
      <w:rPr>
        <w:vertAlign w:val="baseline"/>
      </w:rPr>
    </w:lvl>
    <w:lvl w:ilvl="7">
      <w:start w:val="1"/>
      <w:numFmt w:val="lowerLetter"/>
      <w:lvlText w:val="%8."/>
      <w:lvlJc w:val="left"/>
      <w:pPr>
        <w:ind w:left="5401" w:hanging="360"/>
      </w:pPr>
      <w:rPr>
        <w:vertAlign w:val="baseline"/>
      </w:rPr>
    </w:lvl>
    <w:lvl w:ilvl="8">
      <w:start w:val="1"/>
      <w:numFmt w:val="lowerRoman"/>
      <w:lvlText w:val="%9."/>
      <w:lvlJc w:val="right"/>
      <w:pPr>
        <w:ind w:left="6121" w:hanging="180"/>
      </w:pPr>
      <w:rPr>
        <w:vertAlign w:val="baseline"/>
      </w:rPr>
    </w:lvl>
  </w:abstractNum>
  <w:abstractNum w:abstractNumId="3" w15:restartNumberingAfterBreak="0">
    <w:nsid w:val="5B6333F1"/>
    <w:multiLevelType w:val="multilevel"/>
    <w:tmpl w:val="E214A45A"/>
    <w:lvl w:ilvl="0">
      <w:start w:val="1"/>
      <w:numFmt w:val="decimal"/>
      <w:lvlText w:val="%1."/>
      <w:lvlJc w:val="left"/>
      <w:pPr>
        <w:ind w:left="780" w:hanging="4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1EF3"/>
    <w:rsid w:val="00482E2E"/>
    <w:rsid w:val="007E1EF3"/>
    <w:rsid w:val="008764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D1B4E6D-CF2A-43CE-AABA-52AAC5F6B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pPr>
      <w:suppressAutoHyphens/>
      <w:spacing w:line="1" w:lineRule="atLeast"/>
      <w:ind w:leftChars="-1" w:left="-1" w:hangingChars="1" w:hanging="1"/>
      <w:textDirection w:val="btLr"/>
      <w:textAlignment w:val="top"/>
      <w:outlineLvl w:val="0"/>
    </w:pPr>
    <w:rPr>
      <w:rFonts w:ascii="Times New Roman" w:eastAsia="Times New Roman" w:hAnsi="Times New Roman"/>
      <w:position w:val="-1"/>
      <w:sz w:val="24"/>
      <w:szCs w:val="24"/>
    </w:rPr>
  </w:style>
  <w:style w:type="paragraph" w:styleId="1">
    <w:name w:val="heading 1"/>
    <w:basedOn w:val="a"/>
    <w:pPr>
      <w:widowControl w:val="0"/>
      <w:autoSpaceDE w:val="0"/>
      <w:autoSpaceDN w:val="0"/>
      <w:adjustRightInd w:val="0"/>
      <w:ind w:left="220"/>
    </w:pPr>
    <w:rPr>
      <w:b/>
      <w:bCs/>
    </w:rPr>
  </w:style>
  <w:style w:type="paragraph" w:styleId="2">
    <w:name w:val="heading 2"/>
    <w:basedOn w:val="a"/>
    <w:next w:val="a"/>
    <w:qFormat/>
    <w:pPr>
      <w:keepNext/>
      <w:spacing w:before="240" w:after="60"/>
      <w:outlineLvl w:val="1"/>
    </w:pPr>
    <w:rPr>
      <w:rFonts w:ascii="Calibri Light" w:hAnsi="Calibri Light" w:cs="Times New Roman"/>
      <w:b/>
      <w:bCs/>
      <w:i/>
      <w:iCs/>
      <w:sz w:val="28"/>
      <w:szCs w:val="28"/>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spacing w:before="240" w:after="60"/>
      <w:outlineLvl w:val="3"/>
    </w:pPr>
    <w:rPr>
      <w:b/>
      <w:bCs/>
      <w:sz w:val="28"/>
      <w:szCs w:val="28"/>
    </w:rPr>
  </w:style>
  <w:style w:type="paragraph" w:styleId="5">
    <w:name w:val="heading 5"/>
    <w:basedOn w:val="a"/>
    <w:next w:val="a"/>
    <w:pPr>
      <w:keepNext/>
      <w:keepLines/>
      <w:spacing w:before="220" w:after="40"/>
      <w:outlineLvl w:val="4"/>
    </w:pPr>
    <w:rPr>
      <w:b/>
      <w:sz w:val="22"/>
      <w:szCs w:val="22"/>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40">
    <w:name w:val="Заголовок 4 Знак"/>
    <w:rPr>
      <w:rFonts w:ascii="Times New Roman" w:eastAsia="Times New Roman" w:hAnsi="Times New Roman" w:cs="Times New Roman"/>
      <w:b/>
      <w:bCs/>
      <w:w w:val="100"/>
      <w:position w:val="-1"/>
      <w:sz w:val="28"/>
      <w:szCs w:val="28"/>
      <w:effect w:val="none"/>
      <w:vertAlign w:val="baseline"/>
      <w:cs w:val="0"/>
      <w:em w:val="none"/>
      <w:lang w:eastAsia="ru-RU"/>
    </w:rPr>
  </w:style>
  <w:style w:type="table" w:styleId="a4">
    <w:name w:val="Table Grid"/>
    <w:basedOn w:val="a1"/>
    <w:pPr>
      <w:suppressAutoHyphens/>
      <w:ind w:leftChars="-1" w:left="-1" w:hangingChars="1" w:hanging="1"/>
      <w:textDirection w:val="btLr"/>
      <w:textAlignment w:val="top"/>
      <w:outlineLvl w:val="0"/>
    </w:pPr>
    <w:rPr>
      <w:rFonts w:ascii="Times New Roman" w:eastAsia="Times New Roman" w:hAnsi="Times New Roman" w:cs="Times New Roman"/>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sz w:val="20"/>
      <w:szCs w:val="20"/>
      <w:lang w:val="en-GB" w:eastAsia="en-US"/>
    </w:rPr>
  </w:style>
  <w:style w:type="character" w:customStyle="1" w:styleId="HTML0">
    <w:name w:val="Стандартный HTML Знак"/>
    <w:rPr>
      <w:rFonts w:ascii="Courier New" w:eastAsia="Courier New" w:hAnsi="Courier New" w:cs="Times New Roman"/>
      <w:w w:val="100"/>
      <w:position w:val="-1"/>
      <w:sz w:val="20"/>
      <w:szCs w:val="20"/>
      <w:effect w:val="none"/>
      <w:vertAlign w:val="baseline"/>
      <w:cs w:val="0"/>
      <w:em w:val="none"/>
      <w:lang w:val="en-GB"/>
    </w:rPr>
  </w:style>
  <w:style w:type="paragraph" w:styleId="a5">
    <w:name w:val="Balloon Text"/>
    <w:basedOn w:val="a"/>
    <w:qFormat/>
    <w:rPr>
      <w:rFonts w:ascii="Tahoma" w:hAnsi="Tahoma" w:cs="Tahoma"/>
      <w:sz w:val="16"/>
      <w:szCs w:val="16"/>
    </w:rPr>
  </w:style>
  <w:style w:type="character" w:customStyle="1" w:styleId="a6">
    <w:name w:val="Текст выноски Знак"/>
    <w:rPr>
      <w:rFonts w:ascii="Tahoma" w:eastAsia="Times New Roman" w:hAnsi="Tahoma" w:cs="Tahoma"/>
      <w:w w:val="100"/>
      <w:position w:val="-1"/>
      <w:sz w:val="16"/>
      <w:szCs w:val="16"/>
      <w:effect w:val="none"/>
      <w:vertAlign w:val="baseline"/>
      <w:cs w:val="0"/>
      <w:em w:val="none"/>
      <w:lang w:eastAsia="ru-RU"/>
    </w:rPr>
  </w:style>
  <w:style w:type="paragraph" w:styleId="a7">
    <w:name w:val="List Paragraph"/>
    <w:basedOn w:val="a"/>
    <w:pPr>
      <w:spacing w:after="200" w:line="276" w:lineRule="auto"/>
      <w:ind w:left="720"/>
      <w:contextualSpacing/>
    </w:pPr>
    <w:rPr>
      <w:rFonts w:ascii="Calibri" w:eastAsia="Calibri" w:hAnsi="Calibri"/>
      <w:sz w:val="22"/>
      <w:szCs w:val="22"/>
      <w:lang w:eastAsia="en-US"/>
    </w:rPr>
  </w:style>
  <w:style w:type="paragraph" w:styleId="a8">
    <w:name w:val="Normal (Web)"/>
    <w:basedOn w:val="a"/>
    <w:pPr>
      <w:spacing w:before="100" w:beforeAutospacing="1" w:after="100" w:afterAutospacing="1"/>
    </w:pPr>
  </w:style>
  <w:style w:type="paragraph" w:styleId="a9">
    <w:name w:val="footer"/>
    <w:basedOn w:val="a"/>
    <w:pPr>
      <w:tabs>
        <w:tab w:val="center" w:pos="4677"/>
        <w:tab w:val="right" w:pos="9355"/>
      </w:tabs>
    </w:pPr>
  </w:style>
  <w:style w:type="character" w:customStyle="1" w:styleId="aa">
    <w:name w:val="Нижний колонтитул Знак"/>
    <w:rPr>
      <w:rFonts w:ascii="Times New Roman" w:eastAsia="Times New Roman" w:hAnsi="Times New Roman"/>
      <w:w w:val="100"/>
      <w:position w:val="-1"/>
      <w:sz w:val="24"/>
      <w:szCs w:val="24"/>
      <w:effect w:val="none"/>
      <w:vertAlign w:val="baseline"/>
      <w:cs w:val="0"/>
      <w:em w:val="none"/>
    </w:rPr>
  </w:style>
  <w:style w:type="character" w:styleId="ab">
    <w:name w:val="page number"/>
    <w:basedOn w:val="a0"/>
    <w:rPr>
      <w:w w:val="100"/>
      <w:position w:val="-1"/>
      <w:effect w:val="none"/>
      <w:vertAlign w:val="baseline"/>
      <w:cs w:val="0"/>
      <w:em w:val="none"/>
    </w:rPr>
  </w:style>
  <w:style w:type="character" w:styleId="ac">
    <w:name w:val="Strong"/>
    <w:rPr>
      <w:b/>
      <w:bCs/>
      <w:w w:val="100"/>
      <w:position w:val="-1"/>
      <w:effect w:val="none"/>
      <w:vertAlign w:val="baseline"/>
      <w:cs w:val="0"/>
      <w:em w:val="none"/>
    </w:rPr>
  </w:style>
  <w:style w:type="character" w:customStyle="1" w:styleId="w">
    <w:name w:val="w"/>
    <w:basedOn w:val="a0"/>
    <w:rPr>
      <w:w w:val="100"/>
      <w:position w:val="-1"/>
      <w:effect w:val="none"/>
      <w:vertAlign w:val="baseline"/>
      <w:cs w:val="0"/>
      <w:em w:val="none"/>
    </w:rPr>
  </w:style>
  <w:style w:type="paragraph" w:styleId="ad">
    <w:name w:val="Body Text"/>
    <w:basedOn w:val="a"/>
    <w:pPr>
      <w:widowControl w:val="0"/>
      <w:autoSpaceDE w:val="0"/>
      <w:autoSpaceDN w:val="0"/>
      <w:adjustRightInd w:val="0"/>
      <w:ind w:left="220"/>
    </w:pPr>
  </w:style>
  <w:style w:type="character" w:customStyle="1" w:styleId="ae">
    <w:name w:val="Основной текст Знак"/>
    <w:rPr>
      <w:rFonts w:ascii="Times New Roman" w:eastAsia="Times New Roman" w:hAnsi="Times New Roman"/>
      <w:w w:val="100"/>
      <w:position w:val="-1"/>
      <w:sz w:val="24"/>
      <w:szCs w:val="24"/>
      <w:effect w:val="none"/>
      <w:vertAlign w:val="baseline"/>
      <w:cs w:val="0"/>
      <w:em w:val="none"/>
    </w:rPr>
  </w:style>
  <w:style w:type="character" w:customStyle="1" w:styleId="10">
    <w:name w:val="Основной текст Знак1"/>
    <w:rPr>
      <w:rFonts w:ascii="Times New Roman" w:hAnsi="Times New Roman" w:cs="Times New Roman"/>
      <w:w w:val="100"/>
      <w:position w:val="-1"/>
      <w:sz w:val="26"/>
      <w:szCs w:val="26"/>
      <w:u w:val="none"/>
      <w:effect w:val="none"/>
      <w:vertAlign w:val="baseline"/>
      <w:cs w:val="0"/>
      <w:em w:val="none"/>
    </w:rPr>
  </w:style>
  <w:style w:type="paragraph" w:styleId="af">
    <w:name w:val="header"/>
    <w:basedOn w:val="a"/>
    <w:qFormat/>
    <w:pPr>
      <w:tabs>
        <w:tab w:val="center" w:pos="4677"/>
        <w:tab w:val="right" w:pos="9355"/>
      </w:tabs>
    </w:pPr>
  </w:style>
  <w:style w:type="character" w:customStyle="1" w:styleId="af0">
    <w:name w:val="Верхний колонтитул Знак"/>
    <w:rPr>
      <w:rFonts w:ascii="Times New Roman" w:eastAsia="Times New Roman" w:hAnsi="Times New Roman"/>
      <w:w w:val="100"/>
      <w:position w:val="-1"/>
      <w:sz w:val="24"/>
      <w:szCs w:val="24"/>
      <w:effect w:val="none"/>
      <w:vertAlign w:val="baseline"/>
      <w:cs w:val="0"/>
      <w:em w:val="none"/>
    </w:rPr>
  </w:style>
  <w:style w:type="paragraph" w:styleId="af1">
    <w:name w:val="Body Text Indent"/>
    <w:basedOn w:val="a"/>
    <w:qFormat/>
    <w:pPr>
      <w:spacing w:after="120"/>
      <w:ind w:left="283"/>
    </w:pPr>
  </w:style>
  <w:style w:type="character" w:customStyle="1" w:styleId="af2">
    <w:name w:val="Основной текст с отступом Знак"/>
    <w:rPr>
      <w:rFonts w:ascii="Times New Roman" w:eastAsia="Times New Roman" w:hAnsi="Times New Roman"/>
      <w:w w:val="100"/>
      <w:position w:val="-1"/>
      <w:sz w:val="24"/>
      <w:szCs w:val="24"/>
      <w:effect w:val="none"/>
      <w:vertAlign w:val="baseline"/>
      <w:cs w:val="0"/>
      <w:em w:val="none"/>
    </w:rPr>
  </w:style>
  <w:style w:type="character" w:customStyle="1" w:styleId="20">
    <w:name w:val="Заголовок 2 Знак"/>
    <w:rPr>
      <w:rFonts w:ascii="Calibri Light" w:eastAsia="Times New Roman" w:hAnsi="Calibri Light" w:cs="Times New Roman"/>
      <w:b/>
      <w:bCs/>
      <w:i/>
      <w:iCs/>
      <w:w w:val="100"/>
      <w:position w:val="-1"/>
      <w:sz w:val="28"/>
      <w:szCs w:val="28"/>
      <w:effect w:val="none"/>
      <w:vertAlign w:val="baseline"/>
      <w:cs w:val="0"/>
      <w:em w:val="none"/>
    </w:rPr>
  </w:style>
  <w:style w:type="paragraph" w:customStyle="1" w:styleId="political">
    <w:name w:val="political"/>
    <w:basedOn w:val="a"/>
    <w:pPr>
      <w:spacing w:before="100" w:beforeAutospacing="1" w:after="100" w:afterAutospacing="1"/>
    </w:pPr>
  </w:style>
  <w:style w:type="paragraph" w:customStyle="1" w:styleId="all">
    <w:name w:val="all"/>
    <w:basedOn w:val="a"/>
    <w:pPr>
      <w:spacing w:before="100" w:beforeAutospacing="1" w:after="100" w:afterAutospacing="1"/>
    </w:pPr>
  </w:style>
  <w:style w:type="character" w:customStyle="1" w:styleId="political1">
    <w:name w:val="political1"/>
    <w:basedOn w:val="a0"/>
    <w:rPr>
      <w:w w:val="100"/>
      <w:position w:val="-1"/>
      <w:effect w:val="none"/>
      <w:vertAlign w:val="baseline"/>
      <w:cs w:val="0"/>
      <w:em w:val="none"/>
    </w:rPr>
  </w:style>
  <w:style w:type="character" w:styleId="af3">
    <w:name w:val="Hyperlink"/>
    <w:qFormat/>
    <w:rPr>
      <w:color w:val="0000FF"/>
      <w:w w:val="100"/>
      <w:position w:val="-1"/>
      <w:u w:val="single"/>
      <w:effect w:val="none"/>
      <w:vertAlign w:val="baseline"/>
      <w:cs w:val="0"/>
      <w:em w:val="none"/>
    </w:rPr>
  </w:style>
  <w:style w:type="paragraph" w:styleId="af4">
    <w:name w:val="Subtitle"/>
    <w:basedOn w:val="a"/>
    <w:next w:val="a"/>
    <w:pPr>
      <w:keepNext/>
      <w:keepLines/>
      <w:spacing w:before="360" w:after="80"/>
    </w:pPr>
    <w:rPr>
      <w:rFonts w:ascii="Georgia" w:eastAsia="Georgia" w:hAnsi="Georgia" w:cs="Georgia"/>
      <w:i/>
      <w:color w:val="666666"/>
      <w:sz w:val="48"/>
      <w:szCs w:val="48"/>
    </w:r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08" w:type="dxa"/>
        <w:bottom w:w="0" w:type="dxa"/>
        <w:right w:w="108" w:type="dxa"/>
      </w:tblCellMar>
    </w:tblPr>
  </w:style>
  <w:style w:type="table" w:customStyle="1" w:styleId="af7">
    <w:basedOn w:val="TableNormal0"/>
    <w:tblPr>
      <w:tblStyleRowBandSize w:val="1"/>
      <w:tblStyleColBandSize w:val="1"/>
      <w:tblCellMar>
        <w:top w:w="0" w:type="dxa"/>
        <w:left w:w="108" w:type="dxa"/>
        <w:bottom w:w="0" w:type="dxa"/>
        <w:right w:w="108" w:type="dxa"/>
      </w:tblCellMar>
    </w:tblPr>
  </w:style>
  <w:style w:type="table" w:customStyle="1" w:styleId="af8">
    <w:basedOn w:val="TableNormal0"/>
    <w:tblPr>
      <w:tblStyleRowBandSize w:val="1"/>
      <w:tblStyleColBandSize w:val="1"/>
      <w:tblCellMar>
        <w:top w:w="0" w:type="dxa"/>
        <w:left w:w="108" w:type="dxa"/>
        <w:bottom w:w="0" w:type="dxa"/>
        <w:right w:w="108" w:type="dxa"/>
      </w:tblCellMar>
    </w:tblPr>
  </w:style>
  <w:style w:type="table" w:customStyle="1" w:styleId="af9">
    <w:basedOn w:val="TableNormal0"/>
    <w:tblPr>
      <w:tblStyleRowBandSize w:val="1"/>
      <w:tblStyleColBandSize w:val="1"/>
      <w:tblCellMar>
        <w:top w:w="0" w:type="dxa"/>
        <w:left w:w="108" w:type="dxa"/>
        <w:bottom w:w="0" w:type="dxa"/>
        <w:right w:w="108" w:type="dxa"/>
      </w:tblCellMar>
    </w:tblPr>
  </w:style>
  <w:style w:type="table" w:customStyle="1" w:styleId="afa">
    <w:basedOn w:val="TableNormal0"/>
    <w:tblPr>
      <w:tblStyleRowBandSize w:val="1"/>
      <w:tblStyleColBandSize w:val="1"/>
      <w:tblCellMar>
        <w:top w:w="0" w:type="dxa"/>
        <w:left w:w="108" w:type="dxa"/>
        <w:bottom w:w="0" w:type="dxa"/>
        <w:right w:w="108" w:type="dxa"/>
      </w:tblCellMar>
    </w:tblPr>
  </w:style>
  <w:style w:type="table" w:customStyle="1" w:styleId="afb">
    <w:basedOn w:val="TableNormal0"/>
    <w:tblPr>
      <w:tblStyleRowBandSize w:val="1"/>
      <w:tblStyleColBandSize w:val="1"/>
      <w:tblCellMar>
        <w:top w:w="0" w:type="dxa"/>
        <w:left w:w="108" w:type="dxa"/>
        <w:bottom w:w="0" w:type="dxa"/>
        <w:right w:w="108" w:type="dxa"/>
      </w:tblCellMar>
    </w:tblPr>
  </w:style>
  <w:style w:type="table" w:customStyle="1" w:styleId="afc">
    <w:basedOn w:val="TableNormal0"/>
    <w:tblPr>
      <w:tblStyleRowBandSize w:val="1"/>
      <w:tblStyleColBandSize w:val="1"/>
      <w:tblCellMar>
        <w:top w:w="0" w:type="dxa"/>
        <w:left w:w="108" w:type="dxa"/>
        <w:bottom w:w="0" w:type="dxa"/>
        <w:right w:w="108" w:type="dxa"/>
      </w:tblCellMar>
    </w:tblPr>
  </w:style>
  <w:style w:type="table" w:customStyle="1" w:styleId="afd">
    <w:basedOn w:val="TableNormal0"/>
    <w:tblPr>
      <w:tblStyleRowBandSize w:val="1"/>
      <w:tblStyleColBandSize w:val="1"/>
      <w:tblCellMar>
        <w:top w:w="0" w:type="dxa"/>
        <w:left w:w="108" w:type="dxa"/>
        <w:bottom w:w="0" w:type="dxa"/>
        <w:right w:w="108" w:type="dxa"/>
      </w:tblCellMar>
    </w:tblPr>
  </w:style>
  <w:style w:type="table" w:customStyle="1" w:styleId="afe">
    <w:basedOn w:val="TableNormal0"/>
    <w:tblPr>
      <w:tblStyleRowBandSize w:val="1"/>
      <w:tblStyleColBandSize w:val="1"/>
      <w:tblCellMar>
        <w:top w:w="0" w:type="dxa"/>
        <w:left w:w="108" w:type="dxa"/>
        <w:bottom w:w="0" w:type="dxa"/>
        <w:right w:w="108" w:type="dxa"/>
      </w:tblCellMar>
    </w:tblPr>
  </w:style>
  <w:style w:type="table" w:customStyle="1" w:styleId="aff">
    <w:basedOn w:val="TableNormal0"/>
    <w:tblPr>
      <w:tblStyleRowBandSize w:val="1"/>
      <w:tblStyleColBandSize w:val="1"/>
      <w:tblCellMar>
        <w:top w:w="0" w:type="dxa"/>
        <w:left w:w="108" w:type="dxa"/>
        <w:bottom w:w="0" w:type="dxa"/>
        <w:right w:w="108" w:type="dxa"/>
      </w:tblCellMar>
    </w:tblPr>
  </w:style>
  <w:style w:type="table" w:customStyle="1" w:styleId="aff0">
    <w:basedOn w:val="TableNormal0"/>
    <w:tblPr>
      <w:tblStyleRowBandSize w:val="1"/>
      <w:tblStyleColBandSize w:val="1"/>
      <w:tblCellMar>
        <w:top w:w="0" w:type="dxa"/>
        <w:left w:w="108" w:type="dxa"/>
        <w:bottom w:w="0" w:type="dxa"/>
        <w:right w:w="108" w:type="dxa"/>
      </w:tblCellMar>
    </w:tblPr>
  </w:style>
  <w:style w:type="table" w:customStyle="1" w:styleId="aff1">
    <w:basedOn w:val="TableNormal0"/>
    <w:tblPr>
      <w:tblStyleRowBandSize w:val="1"/>
      <w:tblStyleColBandSize w:val="1"/>
      <w:tblCellMar>
        <w:top w:w="0" w:type="dxa"/>
        <w:left w:w="108" w:type="dxa"/>
        <w:bottom w:w="0" w:type="dxa"/>
        <w:right w:w="108" w:type="dxa"/>
      </w:tblCellMar>
    </w:tblPr>
  </w:style>
  <w:style w:type="table" w:customStyle="1" w:styleId="aff2">
    <w:basedOn w:val="TableNormal0"/>
    <w:tblPr>
      <w:tblStyleRowBandSize w:val="1"/>
      <w:tblStyleColBandSize w:val="1"/>
      <w:tblCellMar>
        <w:top w:w="0" w:type="dxa"/>
        <w:left w:w="108" w:type="dxa"/>
        <w:bottom w:w="0" w:type="dxa"/>
        <w:right w:w="108" w:type="dxa"/>
      </w:tblCellMar>
    </w:tblPr>
  </w:style>
  <w:style w:type="table" w:customStyle="1" w:styleId="aff3">
    <w:basedOn w:val="TableNormal0"/>
    <w:tblPr>
      <w:tblStyleRowBandSize w:val="1"/>
      <w:tblStyleColBandSize w:val="1"/>
      <w:tblCellMar>
        <w:top w:w="0" w:type="dxa"/>
        <w:left w:w="108" w:type="dxa"/>
        <w:bottom w:w="0" w:type="dxa"/>
        <w:right w:w="108" w:type="dxa"/>
      </w:tblCellMar>
    </w:tblPr>
  </w:style>
  <w:style w:type="table" w:customStyle="1" w:styleId="aff4">
    <w:basedOn w:val="TableNormal0"/>
    <w:tblPr>
      <w:tblStyleRowBandSize w:val="1"/>
      <w:tblStyleColBandSize w:val="1"/>
      <w:tblCellMar>
        <w:top w:w="0" w:type="dxa"/>
        <w:left w:w="108" w:type="dxa"/>
        <w:bottom w:w="0" w:type="dxa"/>
        <w:right w:w="108" w:type="dxa"/>
      </w:tblCellMar>
    </w:tblPr>
  </w:style>
  <w:style w:type="table" w:customStyle="1" w:styleId="aff5">
    <w:basedOn w:val="TableNormal0"/>
    <w:tblPr>
      <w:tblStyleRowBandSize w:val="1"/>
      <w:tblStyleColBandSize w:val="1"/>
      <w:tblCellMar>
        <w:top w:w="0" w:type="dxa"/>
        <w:left w:w="108" w:type="dxa"/>
        <w:bottom w:w="0" w:type="dxa"/>
        <w:right w:w="108" w:type="dxa"/>
      </w:tblCellMar>
    </w:tblPr>
  </w:style>
  <w:style w:type="table" w:customStyle="1" w:styleId="aff6">
    <w:basedOn w:val="TableNormal0"/>
    <w:tblPr>
      <w:tblStyleRowBandSize w:val="1"/>
      <w:tblStyleColBandSize w:val="1"/>
      <w:tblCellMar>
        <w:top w:w="0" w:type="dxa"/>
        <w:left w:w="108" w:type="dxa"/>
        <w:bottom w:w="0" w:type="dxa"/>
        <w:right w:w="108" w:type="dxa"/>
      </w:tblCellMar>
    </w:tblPr>
  </w:style>
  <w:style w:type="table" w:customStyle="1" w:styleId="aff7">
    <w:basedOn w:val="TableNormal0"/>
    <w:tblPr>
      <w:tblStyleRowBandSize w:val="1"/>
      <w:tblStyleColBandSize w:val="1"/>
      <w:tblCellMar>
        <w:top w:w="0" w:type="dxa"/>
        <w:left w:w="108" w:type="dxa"/>
        <w:bottom w:w="0" w:type="dxa"/>
        <w:right w:w="108" w:type="dxa"/>
      </w:tblCellMar>
    </w:tblPr>
  </w:style>
  <w:style w:type="table" w:customStyle="1" w:styleId="aff8">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Ws9WMavMskaGHNL0CRJ7b2k42tA==">AMUW2mWllgxXZIsUw1FuEPKqWKjricyzkQjYtzcRzOHOS+ldAAjqZWIKxJcsy8otU5oecupAsI8jJVAehSzPDhR3mRIx0e70cLK5RJFMTE829IoCK1+ncSUc+0O6gyhK6oqCclQW3WFN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3599</Words>
  <Characters>20517</Characters>
  <Application>Microsoft Office Word</Application>
  <DocSecurity>0</DocSecurity>
  <Lines>170</Lines>
  <Paragraphs>48</Paragraphs>
  <ScaleCrop>false</ScaleCrop>
  <Company>*</Company>
  <LinksUpToDate>false</LinksUpToDate>
  <CharactersWithSpaces>24068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alexey7884</dc:creator>
  <cp:lastModifiedBy>Rustik</cp:lastModifiedBy>
  <cp:revision>3</cp:revision>
  <dcterms:created xsi:type="dcterms:W3CDTF">2020-11-12T21:16:00Z</dcterms:created>
  <dcterms:modified xsi:type="dcterms:W3CDTF">2022-11-29T12:32:00Z</dcterms:modified>
</cp:coreProperties>
</file>